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7DF" w:rsidRPr="00615F2D" w:rsidRDefault="007557DF" w:rsidP="007557DF">
      <w:pPr>
        <w:jc w:val="center"/>
        <w:rPr>
          <w:b/>
          <w:sz w:val="40"/>
          <w:szCs w:val="40"/>
        </w:rPr>
      </w:pPr>
      <w:r w:rsidRPr="00615F2D">
        <w:rPr>
          <w:b/>
          <w:sz w:val="40"/>
          <w:szCs w:val="40"/>
        </w:rPr>
        <w:t>Storing and Using Poisonous or Toxic Chemicals</w:t>
      </w:r>
    </w:p>
    <w:p w:rsidR="007557DF" w:rsidRPr="00615F2D" w:rsidRDefault="007557DF" w:rsidP="007557DF">
      <w:pPr>
        <w:rPr>
          <w:sz w:val="24"/>
          <w:szCs w:val="24"/>
        </w:rPr>
      </w:pPr>
      <w:r w:rsidRPr="00615F2D">
        <w:rPr>
          <w:b/>
          <w:sz w:val="24"/>
          <w:szCs w:val="24"/>
        </w:rPr>
        <w:t>PURPOSE</w:t>
      </w:r>
      <w:r w:rsidRPr="00615F2D">
        <w:rPr>
          <w:sz w:val="24"/>
          <w:szCs w:val="24"/>
        </w:rPr>
        <w:t>:  To prevent foodborne illness by chemical contamination.</w:t>
      </w:r>
    </w:p>
    <w:p w:rsidR="007557DF" w:rsidRPr="00615F2D" w:rsidRDefault="007557DF" w:rsidP="007557DF">
      <w:pPr>
        <w:rPr>
          <w:sz w:val="24"/>
          <w:szCs w:val="24"/>
        </w:rPr>
      </w:pPr>
      <w:r w:rsidRPr="00615F2D">
        <w:rPr>
          <w:b/>
          <w:sz w:val="24"/>
          <w:szCs w:val="24"/>
        </w:rPr>
        <w:t>SCOPE</w:t>
      </w:r>
      <w:r w:rsidRPr="00615F2D">
        <w:rPr>
          <w:sz w:val="24"/>
          <w:szCs w:val="24"/>
        </w:rPr>
        <w:t>:  This procedure applies to foodservice employees who use chemicals in the kitchen.</w:t>
      </w:r>
    </w:p>
    <w:p w:rsidR="007557DF" w:rsidRDefault="007557DF" w:rsidP="007557DF">
      <w:pPr>
        <w:rPr>
          <w:sz w:val="24"/>
          <w:szCs w:val="24"/>
        </w:rPr>
      </w:pPr>
      <w:r w:rsidRPr="00615F2D">
        <w:rPr>
          <w:b/>
          <w:sz w:val="24"/>
          <w:szCs w:val="24"/>
        </w:rPr>
        <w:t>KEY</w:t>
      </w:r>
      <w:r w:rsidRPr="00615F2D">
        <w:rPr>
          <w:sz w:val="24"/>
          <w:szCs w:val="24"/>
        </w:rPr>
        <w:t xml:space="preserve"> </w:t>
      </w:r>
      <w:r w:rsidRPr="00615F2D">
        <w:rPr>
          <w:b/>
          <w:sz w:val="24"/>
          <w:szCs w:val="24"/>
        </w:rPr>
        <w:t>WORDS</w:t>
      </w:r>
      <w:r w:rsidRPr="00615F2D">
        <w:rPr>
          <w:sz w:val="24"/>
          <w:szCs w:val="24"/>
        </w:rPr>
        <w:t>:  Chemicals, Cross-Contamination, Contamination, Material Safety Data Sheet</w:t>
      </w:r>
    </w:p>
    <w:p w:rsidR="00615F2D" w:rsidRPr="00615F2D" w:rsidRDefault="00615F2D" w:rsidP="007557DF">
      <w:pPr>
        <w:rPr>
          <w:sz w:val="24"/>
          <w:szCs w:val="24"/>
        </w:rPr>
      </w:pPr>
    </w:p>
    <w:p w:rsidR="007557DF" w:rsidRPr="00615F2D" w:rsidRDefault="007557DF" w:rsidP="007557DF">
      <w:pPr>
        <w:rPr>
          <w:sz w:val="24"/>
          <w:szCs w:val="24"/>
          <w:u w:val="single"/>
        </w:rPr>
      </w:pPr>
      <w:r w:rsidRPr="00615F2D">
        <w:rPr>
          <w:b/>
          <w:sz w:val="24"/>
          <w:szCs w:val="24"/>
          <w:u w:val="single"/>
        </w:rPr>
        <w:t>INSTRUCTIONS</w:t>
      </w:r>
    </w:p>
    <w:p w:rsidR="007557DF" w:rsidRPr="00615F2D" w:rsidRDefault="007557DF" w:rsidP="007557DF">
      <w:pPr>
        <w:pStyle w:val="ListParagraph"/>
        <w:numPr>
          <w:ilvl w:val="0"/>
          <w:numId w:val="2"/>
        </w:numPr>
        <w:rPr>
          <w:sz w:val="24"/>
          <w:szCs w:val="24"/>
        </w:rPr>
      </w:pPr>
      <w:r w:rsidRPr="00615F2D">
        <w:rPr>
          <w:sz w:val="24"/>
          <w:szCs w:val="24"/>
        </w:rPr>
        <w:t>Train foodservice employees on using the procedures in this SOP.</w:t>
      </w:r>
    </w:p>
    <w:p w:rsidR="007557DF" w:rsidRPr="00615F2D" w:rsidRDefault="007557DF" w:rsidP="007557DF">
      <w:pPr>
        <w:pStyle w:val="ListParagraph"/>
        <w:numPr>
          <w:ilvl w:val="0"/>
          <w:numId w:val="2"/>
        </w:numPr>
        <w:rPr>
          <w:sz w:val="24"/>
          <w:szCs w:val="24"/>
        </w:rPr>
      </w:pPr>
      <w:r w:rsidRPr="00615F2D">
        <w:rPr>
          <w:sz w:val="24"/>
          <w:szCs w:val="24"/>
        </w:rPr>
        <w:t xml:space="preserve">Follow </w:t>
      </w:r>
      <w:r w:rsidR="00615F2D">
        <w:rPr>
          <w:sz w:val="24"/>
          <w:szCs w:val="24"/>
        </w:rPr>
        <w:t>California Retail Food Code</w:t>
      </w:r>
      <w:r w:rsidRPr="00615F2D">
        <w:rPr>
          <w:sz w:val="24"/>
          <w:szCs w:val="24"/>
        </w:rPr>
        <w:t xml:space="preserve"> requirements.</w:t>
      </w:r>
    </w:p>
    <w:p w:rsidR="007557DF" w:rsidRPr="00615F2D" w:rsidRDefault="007557DF" w:rsidP="007557DF">
      <w:pPr>
        <w:pStyle w:val="ListParagraph"/>
        <w:numPr>
          <w:ilvl w:val="0"/>
          <w:numId w:val="2"/>
        </w:numPr>
        <w:rPr>
          <w:sz w:val="24"/>
          <w:szCs w:val="24"/>
        </w:rPr>
      </w:pPr>
      <w:r w:rsidRPr="00615F2D">
        <w:rPr>
          <w:sz w:val="24"/>
          <w:szCs w:val="24"/>
        </w:rPr>
        <w:t>Designate a location for storing the Material Safety Data Sheets (MSDS).</w:t>
      </w:r>
    </w:p>
    <w:p w:rsidR="007557DF" w:rsidRPr="00615F2D" w:rsidRDefault="007557DF" w:rsidP="007557DF">
      <w:pPr>
        <w:pStyle w:val="ListParagraph"/>
        <w:numPr>
          <w:ilvl w:val="0"/>
          <w:numId w:val="2"/>
        </w:numPr>
        <w:rPr>
          <w:sz w:val="24"/>
          <w:szCs w:val="24"/>
        </w:rPr>
      </w:pPr>
      <w:r w:rsidRPr="00615F2D">
        <w:rPr>
          <w:sz w:val="24"/>
          <w:szCs w:val="24"/>
        </w:rPr>
        <w:t xml:space="preserve">Follow manufacturer’s directions for specific mixing, storing, and first aid instructions on the chemical containers in the MSDS. </w:t>
      </w:r>
    </w:p>
    <w:p w:rsidR="007557DF" w:rsidRPr="00615F2D" w:rsidRDefault="007557DF" w:rsidP="007557DF">
      <w:pPr>
        <w:pStyle w:val="ListParagraph"/>
        <w:numPr>
          <w:ilvl w:val="0"/>
          <w:numId w:val="2"/>
        </w:numPr>
        <w:rPr>
          <w:sz w:val="24"/>
          <w:szCs w:val="24"/>
        </w:rPr>
      </w:pPr>
      <w:r w:rsidRPr="00615F2D">
        <w:rPr>
          <w:sz w:val="24"/>
          <w:szCs w:val="24"/>
        </w:rPr>
        <w:t xml:space="preserve">Label and date all </w:t>
      </w:r>
      <w:r w:rsidR="00615F2D">
        <w:rPr>
          <w:sz w:val="24"/>
          <w:szCs w:val="24"/>
        </w:rPr>
        <w:t xml:space="preserve">containers of </w:t>
      </w:r>
      <w:r w:rsidRPr="00615F2D">
        <w:rPr>
          <w:sz w:val="24"/>
          <w:szCs w:val="24"/>
        </w:rPr>
        <w:t xml:space="preserve">poisonous or toxic chemicals with the common name of the substance. </w:t>
      </w:r>
    </w:p>
    <w:p w:rsidR="007557DF" w:rsidRPr="00615F2D" w:rsidRDefault="007557DF" w:rsidP="007557DF">
      <w:pPr>
        <w:pStyle w:val="ListParagraph"/>
        <w:numPr>
          <w:ilvl w:val="0"/>
          <w:numId w:val="2"/>
        </w:numPr>
        <w:rPr>
          <w:sz w:val="24"/>
          <w:szCs w:val="24"/>
        </w:rPr>
      </w:pPr>
      <w:r w:rsidRPr="00615F2D">
        <w:rPr>
          <w:sz w:val="24"/>
          <w:szCs w:val="24"/>
        </w:rPr>
        <w:t xml:space="preserve">Store all chemicals in a designated secured area away from food and food contact surfaces using spacing or partitioning. </w:t>
      </w:r>
    </w:p>
    <w:p w:rsidR="007557DF" w:rsidRPr="00615F2D" w:rsidRDefault="007557DF" w:rsidP="007557DF">
      <w:pPr>
        <w:pStyle w:val="ListParagraph"/>
        <w:numPr>
          <w:ilvl w:val="0"/>
          <w:numId w:val="2"/>
        </w:numPr>
        <w:rPr>
          <w:sz w:val="24"/>
          <w:szCs w:val="24"/>
        </w:rPr>
      </w:pPr>
      <w:r w:rsidRPr="00615F2D">
        <w:rPr>
          <w:sz w:val="24"/>
          <w:szCs w:val="24"/>
        </w:rPr>
        <w:t>Limit access to chemicals by use of locks, seals, or key cards.</w:t>
      </w:r>
    </w:p>
    <w:p w:rsidR="007557DF" w:rsidRPr="00615F2D" w:rsidRDefault="007557DF" w:rsidP="007557DF">
      <w:pPr>
        <w:pStyle w:val="ListParagraph"/>
        <w:numPr>
          <w:ilvl w:val="0"/>
          <w:numId w:val="2"/>
        </w:numPr>
        <w:rPr>
          <w:sz w:val="24"/>
          <w:szCs w:val="24"/>
        </w:rPr>
      </w:pPr>
      <w:r w:rsidRPr="00615F2D">
        <w:rPr>
          <w:sz w:val="24"/>
          <w:szCs w:val="24"/>
        </w:rPr>
        <w:t>Maintain an inventory of chemicals.</w:t>
      </w:r>
    </w:p>
    <w:p w:rsidR="007557DF" w:rsidRPr="00615F2D" w:rsidRDefault="007557DF" w:rsidP="007557DF">
      <w:pPr>
        <w:pStyle w:val="ListParagraph"/>
        <w:numPr>
          <w:ilvl w:val="0"/>
          <w:numId w:val="2"/>
        </w:numPr>
        <w:rPr>
          <w:sz w:val="24"/>
          <w:szCs w:val="24"/>
        </w:rPr>
      </w:pPr>
      <w:r w:rsidRPr="00615F2D">
        <w:rPr>
          <w:sz w:val="24"/>
          <w:szCs w:val="24"/>
        </w:rPr>
        <w:t>Store only chemicals that are necessary to the operation and maintenance of the kitchen.</w:t>
      </w:r>
    </w:p>
    <w:p w:rsidR="007557DF" w:rsidRPr="00615F2D" w:rsidRDefault="007557DF" w:rsidP="007557DF">
      <w:pPr>
        <w:pStyle w:val="ListParagraph"/>
        <w:numPr>
          <w:ilvl w:val="0"/>
          <w:numId w:val="2"/>
        </w:numPr>
        <w:rPr>
          <w:sz w:val="24"/>
          <w:szCs w:val="24"/>
        </w:rPr>
      </w:pPr>
      <w:r w:rsidRPr="00615F2D">
        <w:rPr>
          <w:sz w:val="24"/>
          <w:szCs w:val="24"/>
        </w:rPr>
        <w:t xml:space="preserve">Mix, test, and use sanitizing solutions as recommended by the manufacturer and the </w:t>
      </w:r>
      <w:r w:rsidR="00615F2D">
        <w:rPr>
          <w:sz w:val="24"/>
          <w:szCs w:val="24"/>
        </w:rPr>
        <w:t>California Retail Food Code</w:t>
      </w:r>
      <w:r w:rsidRPr="00615F2D">
        <w:rPr>
          <w:sz w:val="24"/>
          <w:szCs w:val="24"/>
        </w:rPr>
        <w:t>.</w:t>
      </w:r>
    </w:p>
    <w:p w:rsidR="007557DF" w:rsidRPr="00615F2D" w:rsidRDefault="007557DF" w:rsidP="007557DF">
      <w:pPr>
        <w:pStyle w:val="ListParagraph"/>
        <w:numPr>
          <w:ilvl w:val="0"/>
          <w:numId w:val="2"/>
        </w:numPr>
        <w:rPr>
          <w:sz w:val="24"/>
          <w:szCs w:val="24"/>
        </w:rPr>
      </w:pPr>
      <w:r w:rsidRPr="00615F2D">
        <w:rPr>
          <w:sz w:val="24"/>
          <w:szCs w:val="24"/>
        </w:rPr>
        <w:t xml:space="preserve">Use the appropriate chemical test kit to measure the concentration of sanitizer each time a new batch of sanitizer is mixed. </w:t>
      </w:r>
    </w:p>
    <w:p w:rsidR="007557DF" w:rsidRPr="00615F2D" w:rsidRDefault="007557DF" w:rsidP="007557DF">
      <w:pPr>
        <w:pStyle w:val="ListParagraph"/>
        <w:numPr>
          <w:ilvl w:val="0"/>
          <w:numId w:val="2"/>
        </w:numPr>
        <w:rPr>
          <w:sz w:val="24"/>
          <w:szCs w:val="24"/>
        </w:rPr>
      </w:pPr>
      <w:r w:rsidRPr="00615F2D">
        <w:rPr>
          <w:sz w:val="24"/>
          <w:szCs w:val="24"/>
        </w:rPr>
        <w:t>Do not use chemical containers for storing food or water.</w:t>
      </w:r>
    </w:p>
    <w:p w:rsidR="007557DF" w:rsidRPr="00615F2D" w:rsidRDefault="007557DF" w:rsidP="007557DF">
      <w:pPr>
        <w:pStyle w:val="ListParagraph"/>
        <w:numPr>
          <w:ilvl w:val="0"/>
          <w:numId w:val="2"/>
        </w:numPr>
        <w:rPr>
          <w:sz w:val="24"/>
          <w:szCs w:val="24"/>
        </w:rPr>
      </w:pPr>
      <w:r w:rsidRPr="00615F2D">
        <w:rPr>
          <w:sz w:val="24"/>
          <w:szCs w:val="24"/>
        </w:rPr>
        <w:t xml:space="preserve">Use only hand sanitizers that comply with the </w:t>
      </w:r>
      <w:r w:rsidR="00615F2D">
        <w:rPr>
          <w:sz w:val="24"/>
          <w:szCs w:val="24"/>
        </w:rPr>
        <w:t>California Retail Food Code</w:t>
      </w:r>
      <w:r w:rsidRPr="00615F2D">
        <w:rPr>
          <w:sz w:val="24"/>
          <w:szCs w:val="24"/>
        </w:rPr>
        <w:t>.  Confirm with the manufacturer that the hand sanitizers used</w:t>
      </w:r>
      <w:r w:rsidR="00615F2D">
        <w:rPr>
          <w:sz w:val="24"/>
          <w:szCs w:val="24"/>
        </w:rPr>
        <w:t xml:space="preserve"> meet the requirements of the </w:t>
      </w:r>
      <w:r w:rsidR="00615F2D">
        <w:rPr>
          <w:sz w:val="24"/>
          <w:szCs w:val="24"/>
        </w:rPr>
        <w:t>California Retail Food Code</w:t>
      </w:r>
      <w:r w:rsidRPr="00615F2D">
        <w:rPr>
          <w:sz w:val="24"/>
          <w:szCs w:val="24"/>
        </w:rPr>
        <w:t>.</w:t>
      </w:r>
    </w:p>
    <w:p w:rsidR="007557DF" w:rsidRPr="00615F2D" w:rsidRDefault="007557DF" w:rsidP="007557DF">
      <w:pPr>
        <w:pStyle w:val="ListParagraph"/>
        <w:numPr>
          <w:ilvl w:val="0"/>
          <w:numId w:val="2"/>
        </w:numPr>
        <w:rPr>
          <w:sz w:val="24"/>
          <w:szCs w:val="24"/>
        </w:rPr>
      </w:pPr>
      <w:r w:rsidRPr="00615F2D">
        <w:rPr>
          <w:sz w:val="24"/>
          <w:szCs w:val="24"/>
        </w:rPr>
        <w:t xml:space="preserve">Label and store first aid supplies in a container that is located away from food or food contact surfaces. </w:t>
      </w:r>
    </w:p>
    <w:p w:rsidR="007557DF" w:rsidRPr="00615F2D" w:rsidRDefault="007557DF" w:rsidP="007557DF">
      <w:pPr>
        <w:pStyle w:val="ListParagraph"/>
        <w:numPr>
          <w:ilvl w:val="0"/>
          <w:numId w:val="2"/>
        </w:numPr>
        <w:rPr>
          <w:sz w:val="24"/>
          <w:szCs w:val="24"/>
        </w:rPr>
      </w:pPr>
      <w:r w:rsidRPr="00615F2D">
        <w:rPr>
          <w:sz w:val="24"/>
          <w:szCs w:val="24"/>
        </w:rPr>
        <w:t>Label and store medicines for employee use in a designated area and away from food contact surfaces.  Do not store medicines in food storage areas.</w:t>
      </w:r>
    </w:p>
    <w:p w:rsidR="007557DF" w:rsidRPr="00615F2D" w:rsidRDefault="007557DF" w:rsidP="007557DF">
      <w:pPr>
        <w:pStyle w:val="ListParagraph"/>
        <w:numPr>
          <w:ilvl w:val="0"/>
          <w:numId w:val="2"/>
        </w:numPr>
        <w:rPr>
          <w:sz w:val="24"/>
          <w:szCs w:val="24"/>
        </w:rPr>
      </w:pPr>
      <w:r w:rsidRPr="00615F2D">
        <w:rPr>
          <w:sz w:val="24"/>
          <w:szCs w:val="24"/>
        </w:rPr>
        <w:t xml:space="preserve">Store refrigerated medicines in a covered, leak proof container where they are not accessible to children and cannot contaminate food. </w:t>
      </w:r>
    </w:p>
    <w:p w:rsidR="007557DF" w:rsidRPr="00615F2D" w:rsidRDefault="007557DF" w:rsidP="007557DF">
      <w:pPr>
        <w:rPr>
          <w:sz w:val="24"/>
          <w:szCs w:val="24"/>
          <w:u w:val="single"/>
        </w:rPr>
      </w:pPr>
      <w:r w:rsidRPr="00615F2D">
        <w:rPr>
          <w:b/>
          <w:sz w:val="24"/>
          <w:szCs w:val="24"/>
          <w:u w:val="single"/>
        </w:rPr>
        <w:lastRenderedPageBreak/>
        <w:t>MONITORING</w:t>
      </w:r>
    </w:p>
    <w:p w:rsidR="007557DF" w:rsidRPr="00615F2D" w:rsidRDefault="007557DF" w:rsidP="007557DF">
      <w:pPr>
        <w:rPr>
          <w:sz w:val="24"/>
          <w:szCs w:val="24"/>
        </w:rPr>
      </w:pPr>
      <w:r w:rsidRPr="00615F2D">
        <w:rPr>
          <w:sz w:val="24"/>
          <w:szCs w:val="24"/>
        </w:rPr>
        <w:t xml:space="preserve">Foodservice employees and foodservice manager will visually observe that chemicals are being stored, labeled, and used properly during all hours of operation. </w:t>
      </w:r>
    </w:p>
    <w:p w:rsidR="007557DF" w:rsidRPr="00615F2D" w:rsidRDefault="007557DF" w:rsidP="007557DF">
      <w:pPr>
        <w:rPr>
          <w:b/>
          <w:sz w:val="24"/>
          <w:szCs w:val="24"/>
        </w:rPr>
      </w:pPr>
      <w:bookmarkStart w:id="0" w:name="_GoBack"/>
      <w:bookmarkEnd w:id="0"/>
    </w:p>
    <w:p w:rsidR="007557DF" w:rsidRPr="00615F2D" w:rsidRDefault="007557DF" w:rsidP="007557DF">
      <w:pPr>
        <w:rPr>
          <w:sz w:val="24"/>
          <w:szCs w:val="24"/>
          <w:u w:val="single"/>
        </w:rPr>
      </w:pPr>
      <w:r w:rsidRPr="00615F2D">
        <w:rPr>
          <w:b/>
          <w:sz w:val="24"/>
          <w:szCs w:val="24"/>
          <w:u w:val="single"/>
        </w:rPr>
        <w:t>CORRECTIVE ACTION</w:t>
      </w:r>
    </w:p>
    <w:p w:rsidR="007557DF" w:rsidRPr="00615F2D" w:rsidRDefault="007557DF" w:rsidP="007557DF">
      <w:pPr>
        <w:pStyle w:val="ListParagraph"/>
        <w:numPr>
          <w:ilvl w:val="0"/>
          <w:numId w:val="4"/>
        </w:numPr>
        <w:rPr>
          <w:sz w:val="24"/>
          <w:szCs w:val="24"/>
        </w:rPr>
      </w:pPr>
      <w:r w:rsidRPr="00615F2D">
        <w:rPr>
          <w:sz w:val="24"/>
          <w:szCs w:val="24"/>
        </w:rPr>
        <w:t xml:space="preserve">Retrain any foodservice employee found not following the procedures in this SOP. </w:t>
      </w:r>
    </w:p>
    <w:p w:rsidR="007557DF" w:rsidRPr="00615F2D" w:rsidRDefault="007557DF" w:rsidP="007557DF">
      <w:pPr>
        <w:pStyle w:val="ListParagraph"/>
        <w:numPr>
          <w:ilvl w:val="0"/>
          <w:numId w:val="4"/>
        </w:numPr>
        <w:rPr>
          <w:sz w:val="24"/>
          <w:szCs w:val="24"/>
        </w:rPr>
      </w:pPr>
      <w:r w:rsidRPr="00615F2D">
        <w:rPr>
          <w:sz w:val="24"/>
          <w:szCs w:val="24"/>
        </w:rPr>
        <w:t>Discard any food contaminated by chemicals.</w:t>
      </w:r>
    </w:p>
    <w:p w:rsidR="007557DF" w:rsidRPr="00615F2D" w:rsidRDefault="007557DF" w:rsidP="007557DF">
      <w:pPr>
        <w:pStyle w:val="ListParagraph"/>
        <w:numPr>
          <w:ilvl w:val="0"/>
          <w:numId w:val="4"/>
        </w:numPr>
        <w:rPr>
          <w:sz w:val="24"/>
          <w:szCs w:val="24"/>
        </w:rPr>
      </w:pPr>
      <w:r w:rsidRPr="00615F2D">
        <w:rPr>
          <w:sz w:val="24"/>
          <w:szCs w:val="24"/>
        </w:rPr>
        <w:t xml:space="preserve">Label and properly store any unlabeled or misplaced chemicals. </w:t>
      </w:r>
    </w:p>
    <w:p w:rsidR="007557DF" w:rsidRPr="00615F2D" w:rsidRDefault="007557DF" w:rsidP="007557DF">
      <w:pPr>
        <w:rPr>
          <w:sz w:val="24"/>
          <w:szCs w:val="24"/>
        </w:rPr>
      </w:pPr>
    </w:p>
    <w:p w:rsidR="007557DF" w:rsidRPr="00615F2D" w:rsidRDefault="007557DF" w:rsidP="007557DF">
      <w:pPr>
        <w:rPr>
          <w:sz w:val="24"/>
          <w:szCs w:val="24"/>
          <w:u w:val="single"/>
        </w:rPr>
      </w:pPr>
      <w:r w:rsidRPr="00615F2D">
        <w:rPr>
          <w:b/>
          <w:sz w:val="24"/>
          <w:szCs w:val="24"/>
          <w:u w:val="single"/>
        </w:rPr>
        <w:t>VERIFICATION AND RECORD KEEPING</w:t>
      </w:r>
    </w:p>
    <w:p w:rsidR="007557DF" w:rsidRPr="00615F2D" w:rsidRDefault="007557DF" w:rsidP="007557DF">
      <w:pPr>
        <w:rPr>
          <w:sz w:val="24"/>
          <w:szCs w:val="24"/>
        </w:rPr>
      </w:pPr>
      <w:r w:rsidRPr="00615F2D">
        <w:rPr>
          <w:sz w:val="24"/>
          <w:szCs w:val="24"/>
        </w:rPr>
        <w:t xml:space="preserve">The foodservice manager will complete the Food Safety Checklist daily to indicate that monitoring is completed.  Foodservice employees will record the name of the contaminated food, date, time, and the reason why the food was discarded on the Damaged and Discarded Product Log.  The foodservice manager will verify that appropriate corrective actions are being taken by reviewing, initialing, and dating the Damaged and Discarded Product Log each day.  The Food Safety Checklist and Damaged and Discarded Product Logs are kept on file for a minimum of 1 year. </w:t>
      </w:r>
    </w:p>
    <w:p w:rsidR="007557DF" w:rsidRPr="00615F2D" w:rsidRDefault="007557DF" w:rsidP="007557DF">
      <w:pPr>
        <w:rPr>
          <w:sz w:val="24"/>
          <w:szCs w:val="24"/>
        </w:rPr>
      </w:pPr>
    </w:p>
    <w:p w:rsidR="007557DF" w:rsidRPr="00615F2D" w:rsidRDefault="007557DF" w:rsidP="007557DF">
      <w:pPr>
        <w:rPr>
          <w:sz w:val="24"/>
          <w:szCs w:val="24"/>
        </w:rPr>
      </w:pPr>
      <w:r w:rsidRPr="00615F2D">
        <w:rPr>
          <w:b/>
          <w:sz w:val="24"/>
          <w:szCs w:val="24"/>
        </w:rPr>
        <w:t>DATE</w:t>
      </w:r>
      <w:r w:rsidRPr="00615F2D">
        <w:rPr>
          <w:sz w:val="24"/>
          <w:szCs w:val="24"/>
        </w:rPr>
        <w:t xml:space="preserve"> </w:t>
      </w:r>
      <w:r w:rsidRPr="00615F2D">
        <w:rPr>
          <w:b/>
          <w:sz w:val="24"/>
          <w:szCs w:val="24"/>
        </w:rPr>
        <w:t>IMPLEMENTED</w:t>
      </w:r>
      <w:r w:rsidRPr="00615F2D">
        <w:rPr>
          <w:sz w:val="24"/>
          <w:szCs w:val="24"/>
        </w:rPr>
        <w:t xml:space="preserve">: </w:t>
      </w:r>
      <w:r w:rsidRPr="00615F2D">
        <w:rPr>
          <w:rFonts w:ascii="Arial" w:hAnsi="Arial" w:cs="Arial"/>
          <w:sz w:val="24"/>
          <w:szCs w:val="24"/>
        </w:rPr>
        <w:t>_______________________</w:t>
      </w:r>
      <w:r w:rsidRPr="00615F2D">
        <w:rPr>
          <w:sz w:val="24"/>
          <w:szCs w:val="24"/>
        </w:rPr>
        <w:t xml:space="preserve"> </w:t>
      </w:r>
      <w:r w:rsidRPr="00615F2D">
        <w:rPr>
          <w:b/>
          <w:sz w:val="24"/>
          <w:szCs w:val="24"/>
        </w:rPr>
        <w:t>BY</w:t>
      </w:r>
      <w:r w:rsidRPr="00615F2D">
        <w:rPr>
          <w:sz w:val="24"/>
          <w:szCs w:val="24"/>
        </w:rPr>
        <w:t xml:space="preserve">: </w:t>
      </w:r>
      <w:r w:rsidRPr="00615F2D">
        <w:rPr>
          <w:rFonts w:ascii="Arial" w:hAnsi="Arial" w:cs="Arial"/>
          <w:sz w:val="24"/>
          <w:szCs w:val="24"/>
        </w:rPr>
        <w:t>_______________________</w:t>
      </w:r>
    </w:p>
    <w:p w:rsidR="007557DF" w:rsidRPr="00615F2D" w:rsidRDefault="007557DF" w:rsidP="007557DF">
      <w:pPr>
        <w:rPr>
          <w:sz w:val="24"/>
          <w:szCs w:val="24"/>
        </w:rPr>
      </w:pPr>
    </w:p>
    <w:p w:rsidR="007557DF" w:rsidRPr="00615F2D" w:rsidRDefault="007557DF" w:rsidP="007557DF">
      <w:pPr>
        <w:rPr>
          <w:sz w:val="24"/>
          <w:szCs w:val="24"/>
        </w:rPr>
      </w:pPr>
      <w:r w:rsidRPr="00615F2D">
        <w:rPr>
          <w:b/>
          <w:sz w:val="24"/>
          <w:szCs w:val="24"/>
        </w:rPr>
        <w:t>DATE</w:t>
      </w:r>
      <w:r w:rsidRPr="00615F2D">
        <w:rPr>
          <w:sz w:val="24"/>
          <w:szCs w:val="24"/>
        </w:rPr>
        <w:t xml:space="preserve"> </w:t>
      </w:r>
      <w:r w:rsidRPr="00615F2D">
        <w:rPr>
          <w:b/>
          <w:sz w:val="24"/>
          <w:szCs w:val="24"/>
        </w:rPr>
        <w:t>REVIEWED</w:t>
      </w:r>
      <w:r w:rsidRPr="00615F2D">
        <w:rPr>
          <w:sz w:val="24"/>
          <w:szCs w:val="24"/>
        </w:rPr>
        <w:t xml:space="preserve">: </w:t>
      </w:r>
      <w:r w:rsidRPr="00615F2D">
        <w:rPr>
          <w:rFonts w:ascii="Arial" w:hAnsi="Arial" w:cs="Arial"/>
          <w:sz w:val="24"/>
          <w:szCs w:val="24"/>
        </w:rPr>
        <w:t>_______________________</w:t>
      </w:r>
      <w:r w:rsidRPr="00615F2D">
        <w:rPr>
          <w:sz w:val="24"/>
          <w:szCs w:val="24"/>
        </w:rPr>
        <w:t xml:space="preserve"> </w:t>
      </w:r>
      <w:r w:rsidRPr="00615F2D">
        <w:rPr>
          <w:b/>
          <w:sz w:val="24"/>
          <w:szCs w:val="24"/>
        </w:rPr>
        <w:t>BY</w:t>
      </w:r>
      <w:r w:rsidRPr="00615F2D">
        <w:rPr>
          <w:sz w:val="24"/>
          <w:szCs w:val="24"/>
        </w:rPr>
        <w:t xml:space="preserve">: </w:t>
      </w:r>
      <w:r w:rsidRPr="00615F2D">
        <w:rPr>
          <w:rFonts w:ascii="Arial" w:hAnsi="Arial" w:cs="Arial"/>
          <w:sz w:val="24"/>
          <w:szCs w:val="24"/>
        </w:rPr>
        <w:t>_______________________</w:t>
      </w:r>
      <w:r w:rsidR="00615F2D">
        <w:rPr>
          <w:rFonts w:ascii="Arial" w:hAnsi="Arial" w:cs="Arial"/>
          <w:sz w:val="24"/>
          <w:szCs w:val="24"/>
        </w:rPr>
        <w:t>___</w:t>
      </w:r>
    </w:p>
    <w:p w:rsidR="007557DF" w:rsidRPr="00615F2D" w:rsidRDefault="007557DF" w:rsidP="007557DF">
      <w:pPr>
        <w:rPr>
          <w:sz w:val="24"/>
          <w:szCs w:val="24"/>
        </w:rPr>
      </w:pPr>
    </w:p>
    <w:p w:rsidR="001528F9" w:rsidRPr="00615F2D" w:rsidRDefault="007557DF">
      <w:pPr>
        <w:rPr>
          <w:sz w:val="24"/>
          <w:szCs w:val="24"/>
        </w:rPr>
      </w:pPr>
      <w:r w:rsidRPr="00615F2D">
        <w:rPr>
          <w:b/>
          <w:sz w:val="24"/>
          <w:szCs w:val="24"/>
        </w:rPr>
        <w:t>DATE</w:t>
      </w:r>
      <w:r w:rsidRPr="00615F2D">
        <w:rPr>
          <w:sz w:val="24"/>
          <w:szCs w:val="24"/>
        </w:rPr>
        <w:t xml:space="preserve"> </w:t>
      </w:r>
      <w:r w:rsidRPr="00615F2D">
        <w:rPr>
          <w:b/>
          <w:sz w:val="24"/>
          <w:szCs w:val="24"/>
        </w:rPr>
        <w:t>REVISED</w:t>
      </w:r>
      <w:r w:rsidRPr="00615F2D">
        <w:rPr>
          <w:sz w:val="24"/>
          <w:szCs w:val="24"/>
        </w:rPr>
        <w:t xml:space="preserve">: </w:t>
      </w:r>
      <w:r w:rsidRPr="00615F2D">
        <w:rPr>
          <w:rFonts w:ascii="Arial" w:hAnsi="Arial" w:cs="Arial"/>
          <w:sz w:val="24"/>
          <w:szCs w:val="24"/>
        </w:rPr>
        <w:t>_______________________</w:t>
      </w:r>
      <w:r w:rsidRPr="00615F2D">
        <w:rPr>
          <w:sz w:val="24"/>
          <w:szCs w:val="24"/>
        </w:rPr>
        <w:t xml:space="preserve"> </w:t>
      </w:r>
      <w:r w:rsidRPr="00615F2D">
        <w:rPr>
          <w:b/>
          <w:sz w:val="24"/>
          <w:szCs w:val="24"/>
        </w:rPr>
        <w:t>BY</w:t>
      </w:r>
      <w:r w:rsidRPr="00615F2D">
        <w:rPr>
          <w:sz w:val="24"/>
          <w:szCs w:val="24"/>
        </w:rPr>
        <w:t xml:space="preserve">: </w:t>
      </w:r>
      <w:r w:rsidRPr="00615F2D">
        <w:rPr>
          <w:rFonts w:ascii="Arial" w:hAnsi="Arial" w:cs="Arial"/>
          <w:sz w:val="24"/>
          <w:szCs w:val="24"/>
        </w:rPr>
        <w:t>_______________________</w:t>
      </w:r>
      <w:r w:rsidR="00615F2D">
        <w:rPr>
          <w:rFonts w:ascii="Arial" w:hAnsi="Arial" w:cs="Arial"/>
          <w:sz w:val="24"/>
          <w:szCs w:val="24"/>
        </w:rPr>
        <w:t>_____</w:t>
      </w:r>
    </w:p>
    <w:sectPr w:rsidR="001528F9" w:rsidRPr="00615F2D" w:rsidSect="009E41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324B"/>
    <w:multiLevelType w:val="hybridMultilevel"/>
    <w:tmpl w:val="87D2E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1E2438"/>
    <w:multiLevelType w:val="hybridMultilevel"/>
    <w:tmpl w:val="55DE8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D843F7"/>
    <w:multiLevelType w:val="hybridMultilevel"/>
    <w:tmpl w:val="6CAED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27044D"/>
    <w:multiLevelType w:val="hybridMultilevel"/>
    <w:tmpl w:val="7E005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DF"/>
    <w:rsid w:val="001A4EEE"/>
    <w:rsid w:val="00615F2D"/>
    <w:rsid w:val="007557DF"/>
    <w:rsid w:val="009E41D3"/>
    <w:rsid w:val="00DF4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7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7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HCA</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Shearer</dc:creator>
  <cp:keywords/>
  <dc:description/>
  <cp:lastModifiedBy>Curtis, Robert</cp:lastModifiedBy>
  <cp:revision>2</cp:revision>
  <dcterms:created xsi:type="dcterms:W3CDTF">2013-06-11T18:06:00Z</dcterms:created>
  <dcterms:modified xsi:type="dcterms:W3CDTF">2013-06-12T23:25:00Z</dcterms:modified>
</cp:coreProperties>
</file>