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A5974" w14:textId="756ABDDD" w:rsidR="00AB2CCF" w:rsidRPr="00326092" w:rsidRDefault="00683919" w:rsidP="00112D92">
      <w:pPr>
        <w:shd w:val="clear" w:color="auto" w:fill="FFFFFF"/>
        <w:bidi/>
        <w:rPr>
          <w:rFonts w:ascii="Helvetica Neue" w:eastAsia="Helvetica Neue" w:hAnsi="Helvetica Neue" w:cs="Helvetica Neue"/>
          <w:color w:val="000000"/>
          <w:sz w:val="21"/>
          <w:szCs w:val="21"/>
          <w:rtl/>
        </w:rPr>
      </w:pPr>
      <w:r>
        <w:rPr>
          <w:rFonts w:ascii="Helvetica Neue" w:hAnsi="Helvetica Neue"/>
          <w:color w:val="000000"/>
          <w:sz w:val="21"/>
          <w:szCs w:val="21"/>
        </w:rPr>
        <w:t xml:space="preserve"> </w:t>
      </w:r>
      <w:r>
        <w:rPr>
          <w:rFonts w:ascii="Helvetica Neue" w:hAnsi="Helvetica Neue" w:hint="cs"/>
          <w:color w:val="000000"/>
          <w:sz w:val="21"/>
          <w:szCs w:val="21"/>
          <w:rtl/>
        </w:rPr>
        <w:t xml:space="preserve">معلومات التواصل مع قسم الإعلام: </w:t>
      </w:r>
    </w:p>
    <w:p w14:paraId="7C2697A5" w14:textId="39205D2A" w:rsidR="00AB2CCF" w:rsidRPr="00326092" w:rsidRDefault="00683919" w:rsidP="00112D92">
      <w:pPr>
        <w:shd w:val="clear" w:color="auto" w:fill="FFFFFF"/>
        <w:bidi/>
        <w:rPr>
          <w:rFonts w:ascii="Helvetica Neue" w:eastAsia="Helvetica Neue" w:hAnsi="Helvetica Neue" w:cs="Helvetica Neue" w:hint="cs"/>
          <w:color w:val="000000"/>
          <w:sz w:val="21"/>
          <w:szCs w:val="21"/>
          <w:rtl/>
        </w:rPr>
      </w:pPr>
      <w:r>
        <w:rPr>
          <w:rFonts w:ascii="Helvetica Neue" w:hAnsi="Helvetica Neue" w:hint="cs"/>
          <w:color w:val="000000"/>
          <w:sz w:val="21"/>
          <w:szCs w:val="21"/>
          <w:rtl/>
        </w:rPr>
        <w:t xml:space="preserve"> هايدي بالاريس</w:t>
      </w:r>
      <w:r w:rsidR="005037A8">
        <w:rPr>
          <w:rFonts w:ascii="Helvetica Neue" w:hAnsi="Helvetica Neue"/>
          <w:color w:val="000000"/>
          <w:sz w:val="21"/>
          <w:szCs w:val="21"/>
        </w:rPr>
        <w:t xml:space="preserve"> </w:t>
      </w:r>
    </w:p>
    <w:p w14:paraId="6F949358" w14:textId="339B7648" w:rsidR="00AB2CCF" w:rsidRPr="00326092" w:rsidRDefault="00B86298" w:rsidP="00112D92">
      <w:pPr>
        <w:shd w:val="clear" w:color="auto" w:fill="FFFFFF"/>
        <w:bidi/>
        <w:rPr>
          <w:rFonts w:ascii="Helvetica Neue" w:eastAsia="Helvetica Neue" w:hAnsi="Helvetica Neue" w:cs="Helvetica Neue"/>
          <w:color w:val="000000"/>
          <w:sz w:val="21"/>
          <w:szCs w:val="21"/>
          <w:rtl/>
        </w:rPr>
      </w:pPr>
      <w:hyperlink r:id="rId10" w:history="1">
        <w:r>
          <w:rPr>
            <w:rStyle w:val="Hyperlink"/>
            <w:rFonts w:ascii="Helvetica Neue" w:hAnsi="Helvetica Neue"/>
            <w:sz w:val="21"/>
            <w:szCs w:val="21"/>
          </w:rPr>
          <w:t>hpallares@cornerstonecomms.com</w:t>
        </w:r>
      </w:hyperlink>
    </w:p>
    <w:p w14:paraId="09E96038" w14:textId="77777777" w:rsidR="00112D92" w:rsidRPr="00326092" w:rsidRDefault="00112D92" w:rsidP="00112D92">
      <w:pPr>
        <w:shd w:val="clear" w:color="auto" w:fill="FFFFFF"/>
        <w:jc w:val="right"/>
        <w:rPr>
          <w:rFonts w:ascii="Helvetica Neue" w:eastAsia="Helvetica Neue" w:hAnsi="Helvetica Neue" w:cs="Helvetica Neue"/>
          <w:color w:val="000000"/>
          <w:sz w:val="21"/>
          <w:szCs w:val="21"/>
          <w:lang w:val="es-US"/>
        </w:rPr>
      </w:pPr>
      <w:r w:rsidRPr="00326092">
        <w:rPr>
          <w:rFonts w:ascii="Helvetica Neue" w:eastAsia="Helvetica Neue" w:hAnsi="Helvetica Neue" w:cs="Helvetica Neue"/>
          <w:color w:val="000000"/>
          <w:sz w:val="21"/>
          <w:szCs w:val="21"/>
          <w:lang w:val="es-US"/>
        </w:rPr>
        <w:t>(949) 285-7278</w:t>
      </w:r>
    </w:p>
    <w:p w14:paraId="5586CC92" w14:textId="77777777" w:rsidR="00031BD4" w:rsidRPr="00326092" w:rsidRDefault="00031BD4" w:rsidP="00112D92">
      <w:pPr>
        <w:shd w:val="clear" w:color="auto" w:fill="FFFFFF"/>
        <w:bidi/>
        <w:rPr>
          <w:rFonts w:ascii="Helvetica Neue" w:eastAsia="Helvetica Neue" w:hAnsi="Helvetica Neue" w:cs="Helvetica Neue"/>
          <w:color w:val="000000"/>
          <w:sz w:val="21"/>
          <w:szCs w:val="21"/>
          <w:lang w:val="es-US"/>
        </w:rPr>
      </w:pPr>
    </w:p>
    <w:p w14:paraId="0B88B25F" w14:textId="41F27B63" w:rsidR="00031BD4" w:rsidRPr="00326092" w:rsidRDefault="00031BD4" w:rsidP="00112D92">
      <w:pPr>
        <w:shd w:val="clear" w:color="auto" w:fill="FFFFFF"/>
        <w:bidi/>
        <w:rPr>
          <w:rFonts w:ascii="Helvetica Neue" w:eastAsia="Helvetica Neue" w:hAnsi="Helvetica Neue" w:cs="Helvetica Neue"/>
          <w:color w:val="000000"/>
          <w:sz w:val="21"/>
          <w:szCs w:val="21"/>
          <w:rtl/>
        </w:rPr>
      </w:pPr>
      <w:r>
        <w:rPr>
          <w:rFonts w:ascii="Helvetica Neue" w:hAnsi="Helvetica Neue" w:hint="cs"/>
          <w:color w:val="000000"/>
          <w:sz w:val="21"/>
          <w:szCs w:val="21"/>
          <w:rtl/>
        </w:rPr>
        <w:t>إلين جيفارا</w:t>
      </w:r>
    </w:p>
    <w:p w14:paraId="1E5C442C" w14:textId="7FFB812E" w:rsidR="00BC1C65" w:rsidRPr="00326092" w:rsidRDefault="00B86298" w:rsidP="00112D92">
      <w:pPr>
        <w:shd w:val="clear" w:color="auto" w:fill="FFFFFF"/>
        <w:bidi/>
        <w:rPr>
          <w:rFonts w:ascii="Helvetica Neue" w:eastAsia="Helvetica Neue" w:hAnsi="Helvetica Neue" w:cs="Helvetica Neue"/>
          <w:bCs/>
          <w:color w:val="000000"/>
          <w:sz w:val="21"/>
          <w:szCs w:val="21"/>
          <w:rtl/>
        </w:rPr>
      </w:pPr>
      <w:hyperlink r:id="rId11" w:history="1">
        <w:r>
          <w:rPr>
            <w:rStyle w:val="Hyperlink"/>
            <w:rFonts w:ascii="Helvetica Neue" w:hAnsi="Helvetica Neue"/>
            <w:bCs/>
            <w:sz w:val="21"/>
            <w:szCs w:val="21"/>
          </w:rPr>
          <w:t>eguevara@ochca.com</w:t>
        </w:r>
      </w:hyperlink>
    </w:p>
    <w:p w14:paraId="70BCC6AB" w14:textId="77777777" w:rsidR="00112D92" w:rsidRPr="00326092" w:rsidRDefault="00112D92" w:rsidP="00112D92">
      <w:pPr>
        <w:shd w:val="clear" w:color="auto" w:fill="FFFFFF"/>
        <w:jc w:val="right"/>
        <w:rPr>
          <w:rFonts w:ascii="Helvetica" w:eastAsia="Helvetica Neue" w:hAnsi="Helvetica" w:cs="Helvetica Neue"/>
          <w:bCs/>
          <w:color w:val="000000"/>
          <w:sz w:val="21"/>
          <w:szCs w:val="21"/>
        </w:rPr>
      </w:pPr>
      <w:r w:rsidRPr="00326092">
        <w:rPr>
          <w:rFonts w:ascii="Helvetica" w:eastAsia="Helvetica Neue" w:hAnsi="Helvetica" w:cs="Helvetica Neue"/>
          <w:bCs/>
          <w:color w:val="000000"/>
          <w:sz w:val="21"/>
          <w:szCs w:val="21"/>
        </w:rPr>
        <w:t>(714) 796-0203</w:t>
      </w:r>
    </w:p>
    <w:p w14:paraId="6139D237" w14:textId="77777777" w:rsidR="00AB2CCF" w:rsidRPr="00326092" w:rsidRDefault="00AB2CCF">
      <w:pPr>
        <w:shd w:val="clear" w:color="auto" w:fill="FFFFFF"/>
        <w:jc w:val="center"/>
        <w:rPr>
          <w:rFonts w:asciiTheme="majorHAnsi" w:eastAsia="Helvetica Neue" w:hAnsiTheme="majorHAnsi" w:cstheme="majorHAnsi"/>
          <w:b/>
        </w:rPr>
      </w:pPr>
    </w:p>
    <w:p w14:paraId="4FD9ACE2" w14:textId="109D6CC9" w:rsidR="00C80443" w:rsidRPr="005037A8" w:rsidRDefault="00706A60" w:rsidP="00D558F4">
      <w:pPr>
        <w:pBdr>
          <w:top w:val="nil"/>
          <w:left w:val="nil"/>
          <w:bottom w:val="nil"/>
          <w:right w:val="nil"/>
          <w:between w:val="nil"/>
        </w:pBdr>
        <w:bidi/>
        <w:jc w:val="center"/>
        <w:rPr>
          <w:rFonts w:asciiTheme="majorHAnsi" w:eastAsia="Helvetica Neue" w:hAnsiTheme="majorHAnsi" w:cstheme="majorHAnsi"/>
          <w:bCs/>
          <w:color w:val="000000"/>
          <w:rtl/>
        </w:rPr>
      </w:pPr>
      <w:r w:rsidRPr="005037A8">
        <w:rPr>
          <w:rFonts w:asciiTheme="majorHAnsi" w:hAnsiTheme="majorHAnsi" w:hint="cs"/>
          <w:bCs/>
          <w:color w:val="000000"/>
          <w:rtl/>
        </w:rPr>
        <w:t>مقاطعة أورانج تستثمر في خدمات الصحة النفسية وعلاج الإدمان</w:t>
      </w:r>
    </w:p>
    <w:p w14:paraId="4BEE1613" w14:textId="4C0F02D2" w:rsidR="00AB2CCF" w:rsidRPr="005037A8" w:rsidRDefault="00706A60" w:rsidP="00D558F4">
      <w:pPr>
        <w:pBdr>
          <w:top w:val="nil"/>
          <w:left w:val="nil"/>
          <w:bottom w:val="nil"/>
          <w:right w:val="nil"/>
          <w:between w:val="nil"/>
        </w:pBdr>
        <w:bidi/>
        <w:jc w:val="center"/>
        <w:rPr>
          <w:rFonts w:asciiTheme="majorHAnsi" w:eastAsia="Helvetica Neue" w:hAnsiTheme="majorHAnsi" w:cstheme="majorHAnsi"/>
          <w:bCs/>
          <w:color w:val="000000"/>
          <w:rtl/>
        </w:rPr>
      </w:pPr>
      <w:r w:rsidRPr="005037A8">
        <w:rPr>
          <w:rFonts w:asciiTheme="majorHAnsi" w:hAnsiTheme="majorHAnsi" w:hint="cs"/>
          <w:bCs/>
          <w:color w:val="000000"/>
          <w:rtl/>
        </w:rPr>
        <w:t xml:space="preserve"> في مركز "بي ويل أو سي" الجديد في إرفاين.</w:t>
      </w:r>
    </w:p>
    <w:p w14:paraId="0A68BAE9" w14:textId="77777777" w:rsidR="00C80443" w:rsidRPr="00326092" w:rsidRDefault="00C80443" w:rsidP="00D558F4">
      <w:pPr>
        <w:pBdr>
          <w:top w:val="nil"/>
          <w:left w:val="nil"/>
          <w:bottom w:val="nil"/>
          <w:right w:val="nil"/>
          <w:between w:val="nil"/>
        </w:pBdr>
        <w:jc w:val="center"/>
        <w:rPr>
          <w:rFonts w:asciiTheme="majorHAnsi" w:eastAsia="Helvetica Neue" w:hAnsiTheme="majorHAnsi" w:cstheme="majorHAnsi"/>
          <w:b/>
          <w:sz w:val="16"/>
          <w:szCs w:val="16"/>
        </w:rPr>
      </w:pPr>
    </w:p>
    <w:p w14:paraId="5588ABD8" w14:textId="77777777" w:rsidR="00F87C8B" w:rsidRPr="00326092" w:rsidRDefault="00F87C8B" w:rsidP="00F87C8B">
      <w:pPr>
        <w:pBdr>
          <w:top w:val="nil"/>
          <w:left w:val="nil"/>
          <w:bottom w:val="nil"/>
          <w:right w:val="nil"/>
          <w:between w:val="nil"/>
        </w:pBdr>
        <w:ind w:left="720"/>
        <w:rPr>
          <w:rFonts w:asciiTheme="majorHAnsi" w:hAnsiTheme="majorHAnsi" w:cstheme="majorHAnsi"/>
          <w:i/>
          <w:color w:val="000000"/>
          <w:sz w:val="22"/>
          <w:szCs w:val="22"/>
        </w:rPr>
      </w:pPr>
    </w:p>
    <w:p w14:paraId="07D1BF6F" w14:textId="0C4C5580" w:rsidR="00AB2CCF" w:rsidRPr="005037A8" w:rsidRDefault="00667225" w:rsidP="00112D92">
      <w:pPr>
        <w:pBdr>
          <w:top w:val="nil"/>
          <w:left w:val="nil"/>
          <w:bottom w:val="nil"/>
          <w:right w:val="nil"/>
          <w:between w:val="nil"/>
        </w:pBdr>
        <w:bidi/>
        <w:ind w:left="720"/>
        <w:jc w:val="center"/>
        <w:rPr>
          <w:rFonts w:asciiTheme="majorHAnsi" w:hAnsiTheme="majorHAnsi" w:cstheme="majorHAnsi"/>
          <w:iCs/>
          <w:color w:val="000000"/>
          <w:sz w:val="22"/>
          <w:szCs w:val="22"/>
          <w:rtl/>
        </w:rPr>
      </w:pPr>
      <w:r w:rsidRPr="005037A8">
        <w:rPr>
          <w:rFonts w:asciiTheme="majorHAnsi" w:hAnsiTheme="majorHAnsi" w:hint="cs"/>
          <w:iCs/>
          <w:sz w:val="22"/>
          <w:szCs w:val="22"/>
          <w:rtl/>
        </w:rPr>
        <w:t>من المقرر افتتاح المركز في عام 2025، حيث سيقدم خدمات للأطفال والمراهقين والبالغين والعائلات، بالإضافة إلى دعم شامل لتعزيز الصحة والعافية لكافة أفراد المجتمع.</w:t>
      </w:r>
    </w:p>
    <w:p w14:paraId="14A9B85A" w14:textId="77777777" w:rsidR="00AB2CCF" w:rsidRPr="00326092" w:rsidRDefault="00AB2CCF" w:rsidP="00112D92">
      <w:pPr>
        <w:pBdr>
          <w:top w:val="nil"/>
          <w:left w:val="nil"/>
          <w:bottom w:val="nil"/>
          <w:right w:val="nil"/>
          <w:between w:val="nil"/>
        </w:pBdr>
        <w:jc w:val="both"/>
        <w:rPr>
          <w:rFonts w:asciiTheme="majorHAnsi" w:eastAsia="Helvetica Neue" w:hAnsiTheme="majorHAnsi" w:cstheme="majorHAnsi"/>
          <w:i/>
          <w:sz w:val="16"/>
          <w:szCs w:val="16"/>
        </w:rPr>
      </w:pPr>
    </w:p>
    <w:p w14:paraId="28D2837D" w14:textId="77777777" w:rsidR="00AB2CCF" w:rsidRPr="00326092" w:rsidRDefault="00AB2CCF" w:rsidP="00112D92">
      <w:pPr>
        <w:pBdr>
          <w:top w:val="nil"/>
          <w:left w:val="nil"/>
          <w:bottom w:val="nil"/>
          <w:right w:val="nil"/>
          <w:between w:val="nil"/>
        </w:pBdr>
        <w:jc w:val="both"/>
        <w:rPr>
          <w:rFonts w:asciiTheme="majorHAnsi" w:eastAsia="Helvetica Neue" w:hAnsiTheme="majorHAnsi" w:cstheme="majorHAnsi"/>
          <w:i/>
          <w:sz w:val="16"/>
          <w:szCs w:val="16"/>
        </w:rPr>
      </w:pPr>
    </w:p>
    <w:p w14:paraId="0BE39F0D" w14:textId="1AF9FFAF" w:rsidR="002D72E5" w:rsidRPr="00326092" w:rsidRDefault="00F93875" w:rsidP="00112D92">
      <w:pPr>
        <w:pBdr>
          <w:top w:val="nil"/>
          <w:left w:val="nil"/>
          <w:bottom w:val="nil"/>
          <w:right w:val="nil"/>
          <w:between w:val="nil"/>
        </w:pBdr>
        <w:bidi/>
        <w:jc w:val="both"/>
        <w:rPr>
          <w:rFonts w:asciiTheme="majorHAnsi" w:eastAsia="Helvetica Neue" w:hAnsiTheme="majorHAnsi" w:cstheme="majorHAnsi"/>
          <w:color w:val="000000"/>
          <w:sz w:val="22"/>
          <w:szCs w:val="22"/>
          <w:rtl/>
        </w:rPr>
      </w:pPr>
      <w:r w:rsidRPr="005037A8">
        <w:rPr>
          <w:rFonts w:asciiTheme="majorHAnsi" w:hAnsiTheme="majorHAnsi" w:hint="cs"/>
          <w:bCs/>
          <w:sz w:val="22"/>
          <w:szCs w:val="22"/>
          <w:rtl/>
        </w:rPr>
        <w:t>سانتا آنا، كاليفورنيا. في 14 يونيو 2024</w:t>
      </w:r>
      <w:r>
        <w:rPr>
          <w:rFonts w:asciiTheme="majorHAnsi" w:hAnsiTheme="majorHAnsi" w:hint="cs"/>
          <w:sz w:val="22"/>
          <w:szCs w:val="22"/>
          <w:rtl/>
        </w:rPr>
        <w:t>، وافق مجلس المشرفين في مقاطعة أورانج بالإجماع على اتفاقية الخدمات الرئيسية (</w:t>
      </w:r>
      <w:r>
        <w:rPr>
          <w:rFonts w:asciiTheme="majorHAnsi" w:hAnsiTheme="majorHAnsi"/>
          <w:sz w:val="22"/>
          <w:szCs w:val="22"/>
        </w:rPr>
        <w:t>MSA</w:t>
      </w:r>
      <w:r>
        <w:rPr>
          <w:rFonts w:asciiTheme="majorHAnsi" w:hAnsiTheme="majorHAnsi" w:hint="cs"/>
          <w:sz w:val="22"/>
          <w:szCs w:val="22"/>
          <w:rtl/>
        </w:rPr>
        <w:t xml:space="preserve">) مع منظمة مايند أو سي، وهي منظمة غير ربحية مسجلة ضمن الفئة </w:t>
      </w:r>
      <w:r>
        <w:rPr>
          <w:rFonts w:asciiTheme="majorHAnsi" w:hAnsiTheme="majorHAnsi"/>
          <w:sz w:val="22"/>
          <w:szCs w:val="22"/>
        </w:rPr>
        <w:t>501C3</w:t>
      </w:r>
      <w:r>
        <w:rPr>
          <w:rFonts w:asciiTheme="majorHAnsi" w:hAnsiTheme="majorHAnsi" w:hint="cs"/>
          <w:sz w:val="22"/>
          <w:szCs w:val="22"/>
          <w:rtl/>
        </w:rPr>
        <w:t xml:space="preserve"> وتعمل كوكيل مالي للأموال العامة والخاصة لدعم مبادرة بي ويل أو سي، وذلك في 21 مايو 2024.</w:t>
      </w:r>
      <w:r>
        <w:rPr>
          <w:rFonts w:asciiTheme="majorHAnsi" w:hAnsiTheme="majorHAnsi" w:hint="cs"/>
          <w:color w:val="000000"/>
          <w:sz w:val="22"/>
          <w:szCs w:val="22"/>
          <w:rtl/>
        </w:rPr>
        <w:t xml:space="preserve"> تتيح هذه الموافقة لمبادرة بي ويل أو سي توسيع نطاق تقديم مجموعة واسعة من الخدمات الشاملة والمهمة في مجال الصحة النفسية واضطرابات تعاطي المخدرات لسكان مقاطعة أورانج، وذلك بالتعاون مع نظام الصحة السلوكية التابع لوكالة الرعاية الصحية بمقاطعة أورانج (</w:t>
      </w:r>
      <w:r>
        <w:rPr>
          <w:rFonts w:asciiTheme="majorHAnsi" w:hAnsiTheme="majorHAnsi"/>
          <w:color w:val="000000"/>
          <w:sz w:val="22"/>
          <w:szCs w:val="22"/>
        </w:rPr>
        <w:t>HCA</w:t>
      </w:r>
      <w:r>
        <w:rPr>
          <w:rFonts w:asciiTheme="majorHAnsi" w:hAnsiTheme="majorHAnsi" w:hint="cs"/>
          <w:color w:val="000000"/>
          <w:sz w:val="22"/>
          <w:szCs w:val="22"/>
          <w:rtl/>
        </w:rPr>
        <w:t>).</w:t>
      </w:r>
    </w:p>
    <w:p w14:paraId="7977FDC6" w14:textId="77777777" w:rsidR="00D558F4" w:rsidRPr="00326092" w:rsidRDefault="00D558F4" w:rsidP="00112D92">
      <w:pPr>
        <w:pBdr>
          <w:top w:val="nil"/>
          <w:left w:val="nil"/>
          <w:bottom w:val="nil"/>
          <w:right w:val="nil"/>
          <w:between w:val="nil"/>
        </w:pBdr>
        <w:jc w:val="both"/>
        <w:rPr>
          <w:rFonts w:asciiTheme="majorHAnsi" w:eastAsia="Helvetica Neue" w:hAnsiTheme="majorHAnsi" w:cstheme="majorHAnsi"/>
          <w:color w:val="000000"/>
          <w:sz w:val="22"/>
          <w:szCs w:val="22"/>
        </w:rPr>
      </w:pPr>
    </w:p>
    <w:p w14:paraId="52095720" w14:textId="43EC959F" w:rsidR="00E2260A" w:rsidRDefault="00AC4931" w:rsidP="00112D92">
      <w:pPr>
        <w:pBdr>
          <w:top w:val="nil"/>
          <w:left w:val="nil"/>
          <w:bottom w:val="nil"/>
          <w:right w:val="nil"/>
          <w:between w:val="nil"/>
        </w:pBd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"مقاطعة أورانج هي مكان يمكن فيه لأفراد المجتمع العثور على الدعم والموارد والأمل في رحلتهم نحو الصحة النفسية والعافية." قال </w:t>
      </w:r>
      <w:r w:rsidRPr="005037A8">
        <w:rPr>
          <w:rFonts w:asciiTheme="majorHAnsi" w:hAnsiTheme="majorHAnsi" w:hint="cs"/>
          <w:b/>
          <w:bCs/>
          <w:sz w:val="22"/>
          <w:szCs w:val="22"/>
          <w:rtl/>
        </w:rPr>
        <w:t>دونالد ب</w:t>
      </w:r>
      <w:r>
        <w:rPr>
          <w:rFonts w:asciiTheme="majorHAnsi" w:hAnsiTheme="majorHAnsi" w:hint="cs"/>
          <w:sz w:val="22"/>
          <w:szCs w:val="22"/>
          <w:rtl/>
        </w:rPr>
        <w:t xml:space="preserve">. </w:t>
      </w:r>
      <w:r w:rsidRPr="005037A8">
        <w:rPr>
          <w:rFonts w:asciiTheme="majorHAnsi" w:hAnsiTheme="majorHAnsi" w:hint="cs"/>
          <w:b/>
          <w:bCs/>
          <w:sz w:val="22"/>
          <w:szCs w:val="22"/>
          <w:rtl/>
        </w:rPr>
        <w:t>واغنر</w:t>
      </w:r>
      <w:r>
        <w:rPr>
          <w:rFonts w:asciiTheme="majorHAnsi" w:hAnsiTheme="majorHAnsi" w:hint="cs"/>
          <w:sz w:val="22"/>
          <w:szCs w:val="22"/>
          <w:rtl/>
        </w:rPr>
        <w:t xml:space="preserve">، </w:t>
      </w:r>
      <w:r w:rsidRPr="005037A8">
        <w:rPr>
          <w:rFonts w:asciiTheme="majorHAnsi" w:hAnsiTheme="majorHAnsi" w:hint="cs"/>
          <w:b/>
          <w:bCs/>
          <w:sz w:val="22"/>
          <w:szCs w:val="22"/>
          <w:rtl/>
        </w:rPr>
        <w:t>رئيس</w:t>
      </w:r>
      <w:r>
        <w:rPr>
          <w:rFonts w:asciiTheme="majorHAnsi" w:hAnsiTheme="majorHAnsi" w:hint="cs"/>
          <w:sz w:val="22"/>
          <w:szCs w:val="22"/>
          <w:rtl/>
        </w:rPr>
        <w:t xml:space="preserve"> مجلس المشرفين في مقاطعة أورانج، الدائرة الثالثة: "أنا ممتن لأننا نستطيع توسيع نطاق نظام الصحة السلوكية في مقاطعتنا". "شراكتنا المتنامية مع مراكز بي ويل ستوفر خدمات طبية رفيعة المستوى في مجال الصحة النفسية ومعالجة الإدمان للأطفال والمراهقين والبالغين والعائلات."</w:t>
      </w:r>
    </w:p>
    <w:p w14:paraId="126E010D" w14:textId="77777777" w:rsidR="00AC4931" w:rsidRPr="00326092" w:rsidRDefault="00AC4931" w:rsidP="00112D92">
      <w:pPr>
        <w:pBdr>
          <w:top w:val="nil"/>
          <w:left w:val="nil"/>
          <w:bottom w:val="nil"/>
          <w:right w:val="nil"/>
          <w:between w:val="nil"/>
        </w:pBdr>
        <w:jc w:val="both"/>
        <w:rPr>
          <w:rFonts w:asciiTheme="majorHAnsi" w:eastAsia="Helvetica Neue" w:hAnsiTheme="majorHAnsi" w:cstheme="majorHAnsi"/>
          <w:color w:val="000000"/>
          <w:sz w:val="22"/>
          <w:szCs w:val="22"/>
        </w:rPr>
      </w:pPr>
    </w:p>
    <w:p w14:paraId="4BFEB8C5" w14:textId="73C5CB8D" w:rsidR="0043646D" w:rsidRPr="00326092" w:rsidRDefault="0043646D" w:rsidP="00112D92">
      <w:p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color w:val="000000"/>
          <w:sz w:val="22"/>
          <w:szCs w:val="22"/>
          <w:rtl/>
        </w:rPr>
        <w:t>تشمل الخدمات الم</w:t>
      </w:r>
      <w:r w:rsidR="005037A8">
        <w:rPr>
          <w:rFonts w:asciiTheme="majorHAnsi" w:hAnsiTheme="majorHAnsi" w:hint="cs"/>
          <w:color w:val="000000"/>
          <w:sz w:val="22"/>
          <w:szCs w:val="22"/>
          <w:rtl/>
        </w:rPr>
        <w:t>ُ</w:t>
      </w:r>
      <w:r>
        <w:rPr>
          <w:rFonts w:asciiTheme="majorHAnsi" w:hAnsiTheme="majorHAnsi" w:hint="cs"/>
          <w:color w:val="000000"/>
          <w:sz w:val="22"/>
          <w:szCs w:val="22"/>
          <w:rtl/>
        </w:rPr>
        <w:t>مولة بموجب اتفاقية الخدمات الرئيسية (</w:t>
      </w:r>
      <w:r>
        <w:rPr>
          <w:rFonts w:asciiTheme="majorHAnsi" w:hAnsiTheme="majorHAnsi"/>
          <w:color w:val="000000"/>
          <w:sz w:val="22"/>
          <w:szCs w:val="22"/>
        </w:rPr>
        <w:t>MSA</w:t>
      </w:r>
      <w:r>
        <w:rPr>
          <w:rFonts w:asciiTheme="majorHAnsi" w:hAnsiTheme="majorHAnsi" w:hint="cs"/>
          <w:color w:val="000000"/>
          <w:sz w:val="22"/>
          <w:szCs w:val="22"/>
          <w:rtl/>
        </w:rPr>
        <w:t>) التي ستقدم في مقر بي ويل في إيرفاين ما يلي:</w:t>
      </w:r>
    </w:p>
    <w:p w14:paraId="250B4DD4" w14:textId="755BAE52" w:rsidR="0043646D" w:rsidRPr="00326092" w:rsidRDefault="0043646D"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مركز التعافي</w:t>
      </w:r>
    </w:p>
    <w:p w14:paraId="1BA9D423" w14:textId="619ECB14" w:rsidR="0043646D" w:rsidRPr="00326092" w:rsidRDefault="0043646D"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إدارة الفترة ا</w:t>
      </w:r>
      <w:r w:rsidR="005037A8">
        <w:rPr>
          <w:rFonts w:asciiTheme="majorHAnsi" w:hAnsiTheme="majorHAnsi" w:hint="cs"/>
          <w:b/>
          <w:bCs/>
          <w:color w:val="000000"/>
          <w:sz w:val="22"/>
          <w:szCs w:val="22"/>
          <w:rtl/>
        </w:rPr>
        <w:t>لانسحابية للبالغين تحت إشراف طبي</w:t>
      </w:r>
    </w:p>
    <w:p w14:paraId="20C123D6" w14:textId="2C812AC4" w:rsidR="0043646D" w:rsidRPr="00326092" w:rsidRDefault="0043646D"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العلاج في المنزل لاضطراب استخدام المواد لدى البالغين (</w:t>
      </w:r>
      <w:r>
        <w:rPr>
          <w:rFonts w:asciiTheme="majorHAnsi" w:hAnsiTheme="majorHAnsi"/>
          <w:b/>
          <w:bCs/>
          <w:color w:val="000000"/>
          <w:sz w:val="22"/>
          <w:szCs w:val="22"/>
        </w:rPr>
        <w:t>SUD</w:t>
      </w:r>
      <w:r>
        <w:rPr>
          <w:rFonts w:asciiTheme="majorHAnsi" w:hAnsiTheme="majorHAnsi" w:hint="cs"/>
          <w:b/>
          <w:bCs/>
          <w:color w:val="000000"/>
          <w:sz w:val="22"/>
          <w:szCs w:val="22"/>
          <w:rtl/>
        </w:rPr>
        <w:t>).</w:t>
      </w:r>
    </w:p>
    <w:p w14:paraId="2ED23091" w14:textId="7C67495A" w:rsidR="00EF2BED" w:rsidRPr="00326092" w:rsidRDefault="0043646D"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العلاج في المنزل المشترك للبالغين </w:t>
      </w:r>
    </w:p>
    <w:p w14:paraId="41647DB9" w14:textId="6A055BEE" w:rsidR="00EF2BED" w:rsidRPr="00326092" w:rsidRDefault="0043646D"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علاج الإدمان في المنزل للمراهقين </w:t>
      </w:r>
    </w:p>
    <w:p w14:paraId="2F54B6E4" w14:textId="3FB7B1EE" w:rsidR="00EF2BED" w:rsidRPr="00326092" w:rsidRDefault="00714655"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علاج الإدمان في المنزل للحوامل</w:t>
      </w:r>
    </w:p>
    <w:p w14:paraId="75BDF280" w14:textId="7B56CE5D" w:rsidR="00714655" w:rsidRPr="00326092" w:rsidRDefault="00714655" w:rsidP="005037A8">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وحدة معالجة الأزمات للبالغين </w:t>
      </w:r>
      <w:r w:rsidR="005037A8" w:rsidRPr="00326092">
        <w:rPr>
          <w:rFonts w:asciiTheme="majorHAnsi" w:eastAsia="Helvetica Neue" w:hAnsiTheme="majorHAnsi" w:cstheme="majorHAnsi"/>
          <w:b/>
          <w:bCs/>
          <w:color w:val="000000"/>
          <w:sz w:val="22"/>
          <w:szCs w:val="22"/>
        </w:rPr>
        <w:t>(CSU)</w:t>
      </w:r>
    </w:p>
    <w:p w14:paraId="519DB56E" w14:textId="3EEBAC77" w:rsidR="00032511" w:rsidRPr="00326092" w:rsidRDefault="00714655" w:rsidP="00112D92">
      <w:pPr>
        <w:pStyle w:val="ListParagraph"/>
        <w:numPr>
          <w:ilvl w:val="0"/>
          <w:numId w:val="2"/>
        </w:numPr>
        <w:pBdr>
          <w:top w:val="nil"/>
          <w:left w:val="nil"/>
          <w:bottom w:val="nil"/>
          <w:right w:val="nil"/>
          <w:between w:val="nil"/>
        </w:pBdr>
        <w:bidi/>
        <w:jc w:val="both"/>
        <w:rPr>
          <w:rFonts w:asciiTheme="majorHAnsi" w:eastAsia="Helvetica Neue" w:hAnsiTheme="majorHAnsi" w:cstheme="majorHAnsi"/>
          <w:color w:val="000000"/>
          <w:sz w:val="22"/>
          <w:szCs w:val="22"/>
          <w:rtl/>
        </w:rPr>
      </w:pPr>
      <w:r>
        <w:rPr>
          <w:rFonts w:asciiTheme="majorHAnsi" w:hAnsiTheme="majorHAnsi" w:hint="cs"/>
          <w:b/>
          <w:bCs/>
          <w:color w:val="000000"/>
          <w:sz w:val="22"/>
          <w:szCs w:val="22"/>
          <w:rtl/>
        </w:rPr>
        <w:t xml:space="preserve"> وحدة معالجة الأزمات للأطفال </w:t>
      </w:r>
      <w:r w:rsidR="005037A8" w:rsidRPr="00326092">
        <w:rPr>
          <w:rFonts w:asciiTheme="majorHAnsi" w:eastAsia="Helvetica Neue" w:hAnsiTheme="majorHAnsi" w:cstheme="majorHAnsi"/>
          <w:b/>
          <w:bCs/>
          <w:color w:val="000000"/>
          <w:sz w:val="22"/>
          <w:szCs w:val="22"/>
        </w:rPr>
        <w:t>(CSU)</w:t>
      </w:r>
    </w:p>
    <w:p w14:paraId="55E6EBAA" w14:textId="77777777" w:rsidR="005329FF" w:rsidRPr="00326092" w:rsidRDefault="005329FF" w:rsidP="00112D92">
      <w:pPr>
        <w:pStyle w:val="ListParagraph"/>
        <w:pBdr>
          <w:top w:val="nil"/>
          <w:left w:val="nil"/>
          <w:bottom w:val="nil"/>
          <w:right w:val="nil"/>
          <w:between w:val="nil"/>
        </w:pBdr>
        <w:jc w:val="both"/>
        <w:rPr>
          <w:rFonts w:asciiTheme="majorHAnsi" w:eastAsia="Helvetica Neue" w:hAnsiTheme="majorHAnsi" w:cstheme="majorHAnsi"/>
          <w:color w:val="000000"/>
          <w:sz w:val="22"/>
          <w:szCs w:val="22"/>
        </w:rPr>
      </w:pPr>
    </w:p>
    <w:p w14:paraId="7A430040" w14:textId="23E19DE0" w:rsidR="00E2260A" w:rsidRDefault="0020252F"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قال </w:t>
      </w:r>
      <w:r w:rsidRPr="005037A8">
        <w:rPr>
          <w:rFonts w:asciiTheme="majorHAnsi" w:hAnsiTheme="majorHAnsi" w:hint="cs"/>
          <w:b/>
          <w:bCs/>
          <w:sz w:val="22"/>
          <w:szCs w:val="22"/>
          <w:rtl/>
        </w:rPr>
        <w:t>نائب الرئيس دوغ تشافي</w:t>
      </w:r>
      <w:r>
        <w:rPr>
          <w:rFonts w:asciiTheme="majorHAnsi" w:hAnsiTheme="majorHAnsi" w:hint="cs"/>
          <w:sz w:val="22"/>
          <w:szCs w:val="22"/>
          <w:rtl/>
        </w:rPr>
        <w:t>، من مجلس المشرفين في مقاطعة أورانج، الدائرة الرابعة: "مقاطعة أورانج تقود الطريق في مجال الصحة السلوكية مع توسع منظمة بي ويل أو سي، حيث تُقدم خدمات الصحة النفسية ومعالجة اضطرابات تعاطي المواد في مكان</w:t>
      </w:r>
      <w:r w:rsidR="005037A8">
        <w:rPr>
          <w:rFonts w:asciiTheme="majorHAnsi" w:hAnsiTheme="majorHAnsi" w:hint="cs"/>
          <w:sz w:val="22"/>
          <w:szCs w:val="22"/>
          <w:rtl/>
        </w:rPr>
        <w:t>ٍ</w:t>
      </w:r>
      <w:r>
        <w:rPr>
          <w:rFonts w:asciiTheme="majorHAnsi" w:hAnsiTheme="majorHAnsi" w:hint="cs"/>
          <w:sz w:val="22"/>
          <w:szCs w:val="22"/>
          <w:rtl/>
        </w:rPr>
        <w:t xml:space="preserve"> واحد - وهو شيء لم يتم القيام به بعد في الولاية". "نحن نزيل الحواجز التي تعيق الوصول إلى خدمات الصحة النفسية ونشكل نموذجًا يمكن أن تحتذي به المقاطعات الأخرى."</w:t>
      </w:r>
    </w:p>
    <w:p w14:paraId="4E2A1D82" w14:textId="77777777" w:rsidR="0020252F" w:rsidRPr="00326092" w:rsidRDefault="0020252F" w:rsidP="00112D92">
      <w:pPr>
        <w:jc w:val="both"/>
        <w:rPr>
          <w:rFonts w:asciiTheme="majorHAnsi" w:eastAsia="Helvetica Neue" w:hAnsiTheme="majorHAnsi" w:cstheme="majorHAnsi"/>
          <w:sz w:val="22"/>
          <w:szCs w:val="22"/>
        </w:rPr>
      </w:pPr>
    </w:p>
    <w:p w14:paraId="46202304" w14:textId="2E02368D" w:rsidR="00951823" w:rsidRPr="00326092" w:rsidRDefault="00951823"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يحظى مقر إيرفاين، الذي لا يزال قيد الإنشاء ومن المقرر افتتاحه في مايو 2025، بدعم من مجموعة متنوعة من الأطراف المعنية والشركاء. وافق مجلس المشرفين على تخصيص 40 مليون دولار لبناء مقر إيرفاين. بالإضافة إلى ذلك، وافق مجلس إدارة كالوبتيما هيلث على تخصيص 15 مليون دولار، والحصول على تمويل بقيمة 37.6 مليون دولار من برنامج البنية التحتية للصحة السلوكية (</w:t>
      </w:r>
      <w:r>
        <w:rPr>
          <w:rFonts w:asciiTheme="majorHAnsi" w:hAnsiTheme="majorHAnsi"/>
          <w:sz w:val="22"/>
          <w:szCs w:val="22"/>
        </w:rPr>
        <w:t>BHCIP</w:t>
      </w:r>
      <w:r>
        <w:rPr>
          <w:rFonts w:asciiTheme="majorHAnsi" w:hAnsiTheme="majorHAnsi" w:hint="cs"/>
          <w:sz w:val="22"/>
          <w:szCs w:val="22"/>
          <w:rtl/>
        </w:rPr>
        <w:t xml:space="preserve">) من ولاية كاليفورنيا (المضمون من قبل وكالة الرعاية الصحية بمقاطعة أورانج)، وتأمين 12 مليون دولار للرأسمال من قبل النائبة كوتي بيتري-نوريس، وتأمين 2 مليون دولار من </w:t>
      </w:r>
      <w:r>
        <w:rPr>
          <w:rFonts w:asciiTheme="majorHAnsi" w:hAnsiTheme="majorHAnsi" w:hint="cs"/>
          <w:sz w:val="22"/>
          <w:szCs w:val="22"/>
          <w:rtl/>
        </w:rPr>
        <w:lastRenderedPageBreak/>
        <w:t>الحكومة الفيدرالية عن طريق النائب لو كوريا (</w:t>
      </w:r>
      <w:r>
        <w:rPr>
          <w:rFonts w:asciiTheme="majorHAnsi" w:hAnsiTheme="majorHAnsi"/>
          <w:sz w:val="22"/>
          <w:szCs w:val="22"/>
        </w:rPr>
        <w:t>CA-46</w:t>
      </w:r>
      <w:r>
        <w:rPr>
          <w:rFonts w:asciiTheme="majorHAnsi" w:hAnsiTheme="majorHAnsi" w:hint="cs"/>
          <w:sz w:val="22"/>
          <w:szCs w:val="22"/>
          <w:rtl/>
        </w:rPr>
        <w:t xml:space="preserve">) في مشروع قانون التخصيصات الشاملة للسنة المالية 2023 </w:t>
      </w:r>
      <w:r>
        <w:rPr>
          <w:rFonts w:asciiTheme="majorHAnsi" w:hAnsiTheme="majorHAnsi"/>
          <w:sz w:val="22"/>
          <w:szCs w:val="22"/>
        </w:rPr>
        <w:t>FY23)</w:t>
      </w:r>
      <w:r w:rsidR="004312CF">
        <w:rPr>
          <w:rFonts w:asciiTheme="majorHAnsi" w:hAnsiTheme="majorHAnsi" w:hint="cs"/>
          <w:sz w:val="22"/>
          <w:szCs w:val="22"/>
          <w:rtl/>
        </w:rPr>
        <w:t>)،</w:t>
      </w:r>
      <w:r>
        <w:rPr>
          <w:rFonts w:asciiTheme="majorHAnsi" w:hAnsiTheme="majorHAnsi" w:hint="cs"/>
          <w:sz w:val="22"/>
          <w:szCs w:val="22"/>
          <w:rtl/>
        </w:rPr>
        <w:t xml:space="preserve"> بالإضافة إلى استثمارات إضافية من ميموريال كير، وهوج ، وكايزر بيرماننت. </w:t>
      </w:r>
    </w:p>
    <w:p w14:paraId="395E41B1" w14:textId="77777777" w:rsidR="00951823" w:rsidRPr="00326092" w:rsidRDefault="00951823" w:rsidP="00112D92">
      <w:pPr>
        <w:pBdr>
          <w:top w:val="nil"/>
          <w:left w:val="nil"/>
          <w:bottom w:val="nil"/>
          <w:right w:val="nil"/>
          <w:between w:val="nil"/>
        </w:pBdr>
        <w:jc w:val="both"/>
        <w:rPr>
          <w:rFonts w:asciiTheme="majorHAnsi" w:eastAsia="Helvetica Neue" w:hAnsiTheme="majorHAnsi" w:cstheme="majorHAnsi"/>
          <w:color w:val="000000"/>
          <w:sz w:val="22"/>
          <w:szCs w:val="22"/>
        </w:rPr>
      </w:pPr>
    </w:p>
    <w:p w14:paraId="6DBEA9A0" w14:textId="21726B86" w:rsidR="00E2260A" w:rsidRDefault="008958DC"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قال </w:t>
      </w:r>
      <w:r w:rsidRPr="005037A8">
        <w:rPr>
          <w:rFonts w:asciiTheme="majorHAnsi" w:hAnsiTheme="majorHAnsi" w:hint="cs"/>
          <w:b/>
          <w:bCs/>
          <w:sz w:val="22"/>
          <w:szCs w:val="22"/>
          <w:rtl/>
        </w:rPr>
        <w:t>المشرف أندرو دو</w:t>
      </w:r>
      <w:r>
        <w:rPr>
          <w:rFonts w:asciiTheme="majorHAnsi" w:hAnsiTheme="majorHAnsi" w:hint="cs"/>
          <w:sz w:val="22"/>
          <w:szCs w:val="22"/>
          <w:rtl/>
        </w:rPr>
        <w:t>، من الدائرة الأولى:</w:t>
      </w:r>
      <w:r w:rsidR="004312CF">
        <w:rPr>
          <w:rFonts w:asciiTheme="majorHAnsi" w:hAnsiTheme="majorHAnsi" w:hint="cs"/>
          <w:sz w:val="22"/>
          <w:szCs w:val="22"/>
          <w:rtl/>
        </w:rPr>
        <w:t xml:space="preserve"> </w:t>
      </w:r>
      <w:r>
        <w:rPr>
          <w:rFonts w:asciiTheme="majorHAnsi" w:hAnsiTheme="majorHAnsi" w:hint="cs"/>
          <w:sz w:val="22"/>
          <w:szCs w:val="22"/>
          <w:rtl/>
        </w:rPr>
        <w:t>"في عام 2015، من خلال لجنة مجلس المشرفين لشؤون الصحة النفسية، قمنا بإعادة النظر في خدمات الصحة النفسية المحلية، مما أدى إلى إنشاء أول مقر بي ويل أو سي في مقاطعة أورانج". "رسخ بي ويل أو سي مكانته كنموذج للشراكة العامة والخاصة لولايتنا وباقي البلاد مع هذا المرفق الثاني في إيرفاين، الذي يكون أكبر بشكل</w:t>
      </w:r>
      <w:r w:rsidR="005037A8">
        <w:rPr>
          <w:rFonts w:asciiTheme="majorHAnsi" w:hAnsiTheme="majorHAnsi" w:hint="cs"/>
          <w:sz w:val="22"/>
          <w:szCs w:val="22"/>
          <w:rtl/>
        </w:rPr>
        <w:t>ٍ</w:t>
      </w:r>
      <w:r>
        <w:rPr>
          <w:rFonts w:asciiTheme="majorHAnsi" w:hAnsiTheme="majorHAnsi" w:hint="cs"/>
          <w:sz w:val="22"/>
          <w:szCs w:val="22"/>
          <w:rtl/>
        </w:rPr>
        <w:t xml:space="preserve"> كبير". </w:t>
      </w:r>
    </w:p>
    <w:p w14:paraId="3479907F" w14:textId="77777777" w:rsidR="008958DC" w:rsidRPr="00326092" w:rsidRDefault="008958DC" w:rsidP="00112D92">
      <w:pPr>
        <w:jc w:val="both"/>
        <w:rPr>
          <w:rFonts w:asciiTheme="majorHAnsi" w:eastAsia="Helvetica Neue" w:hAnsiTheme="majorHAnsi" w:cstheme="majorHAnsi"/>
          <w:sz w:val="22"/>
          <w:szCs w:val="22"/>
        </w:rPr>
      </w:pPr>
    </w:p>
    <w:p w14:paraId="751DDF06" w14:textId="62EA08C9" w:rsidR="00AB2CCF" w:rsidRPr="00326092" w:rsidRDefault="00683919"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يقع مقر بي ويل أو سي في إيرفاين على مساحة تبلغ 22 فدانًا من الممتلكات التي تمتلكها المقاطعة والتي تم التنازل عنها لمقاطعة أورانج كجزء من القاعدة السابقة لمحطة البحرية الجوية إل تورو. الرؤية طويلة المدى لمقر إيرفاين هي توفير مجموعة كاملة من الخدمات في مجال الصحة النفسية، واضطرابات تعاطي المواد، والتعافي للأطفال، والمراهقين، والعائلات، والبالغين في مقاطعة أورانج، بدءًا من الرعاية العاجلة إلى العلاج السكني إلى دعم التعافي المجتمعي.</w:t>
      </w:r>
    </w:p>
    <w:p w14:paraId="29746690" w14:textId="77777777" w:rsidR="00853CE6" w:rsidRPr="00326092" w:rsidRDefault="00853CE6" w:rsidP="00112D92">
      <w:pPr>
        <w:jc w:val="both"/>
        <w:rPr>
          <w:rFonts w:asciiTheme="majorHAnsi" w:eastAsia="Helvetica Neue" w:hAnsiTheme="majorHAnsi" w:cstheme="majorHAnsi"/>
          <w:sz w:val="22"/>
          <w:szCs w:val="22"/>
        </w:rPr>
      </w:pPr>
    </w:p>
    <w:p w14:paraId="1601D4C8" w14:textId="5D98FFB3" w:rsidR="00AB2CCF" w:rsidRDefault="00E45955" w:rsidP="005037A8">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قال </w:t>
      </w:r>
      <w:r w:rsidRPr="005037A8">
        <w:rPr>
          <w:rFonts w:asciiTheme="majorHAnsi" w:hAnsiTheme="majorHAnsi" w:hint="cs"/>
          <w:b/>
          <w:bCs/>
          <w:sz w:val="22"/>
          <w:szCs w:val="22"/>
          <w:rtl/>
        </w:rPr>
        <w:t>المشرف فيسنتي سارمينتو</w:t>
      </w:r>
      <w:r>
        <w:rPr>
          <w:rFonts w:asciiTheme="majorHAnsi" w:hAnsiTheme="majorHAnsi" w:hint="cs"/>
          <w:sz w:val="22"/>
          <w:szCs w:val="22"/>
          <w:rtl/>
        </w:rPr>
        <w:t xml:space="preserve">، من الدائرة الثانية: "مقاطعة أورانج أصبحت رائدة في تحويل رعاية الصحة السلوكية". "المقر الجديد في إيرفاين، الذي تم تطويره بالشراكة بين وكالة الرعاية الصحية بمقاطعة أورانج ومنظمة مايند أو سي، سيساعدنا على الوفاء بالتزامنا بتقديم العلاج </w:t>
      </w:r>
      <w:r w:rsidR="005037A8">
        <w:rPr>
          <w:rFonts w:asciiTheme="majorHAnsi" w:hAnsiTheme="majorHAnsi" w:hint="cs"/>
          <w:sz w:val="22"/>
          <w:szCs w:val="22"/>
          <w:rtl/>
        </w:rPr>
        <w:t>فائق</w:t>
      </w:r>
      <w:r>
        <w:rPr>
          <w:rFonts w:asciiTheme="majorHAnsi" w:hAnsiTheme="majorHAnsi" w:hint="cs"/>
          <w:sz w:val="22"/>
          <w:szCs w:val="22"/>
          <w:rtl/>
        </w:rPr>
        <w:t xml:space="preserve"> الجودة الذي يستحقه كل مريض، بغض النظر عن ظروفه المالية." "ي</w:t>
      </w:r>
      <w:r w:rsidR="005037A8">
        <w:rPr>
          <w:rFonts w:asciiTheme="majorHAnsi" w:hAnsiTheme="majorHAnsi" w:hint="cs"/>
          <w:sz w:val="22"/>
          <w:szCs w:val="22"/>
          <w:rtl/>
        </w:rPr>
        <w:t>ُ</w:t>
      </w:r>
      <w:r>
        <w:rPr>
          <w:rFonts w:asciiTheme="majorHAnsi" w:hAnsiTheme="majorHAnsi" w:hint="cs"/>
          <w:sz w:val="22"/>
          <w:szCs w:val="22"/>
          <w:rtl/>
        </w:rPr>
        <w:t>سعدني رؤية توسع هذه الخدمات، الذي سيزيد من إمكانية الوصول لكل من في حاجة إليها."</w:t>
      </w:r>
    </w:p>
    <w:p w14:paraId="4C377244" w14:textId="77777777" w:rsidR="00E45955" w:rsidRPr="00326092" w:rsidRDefault="00E45955" w:rsidP="00112D92">
      <w:pPr>
        <w:jc w:val="both"/>
        <w:rPr>
          <w:rFonts w:asciiTheme="majorHAnsi" w:eastAsia="Helvetica Neue" w:hAnsiTheme="majorHAnsi" w:cstheme="majorHAnsi"/>
          <w:sz w:val="22"/>
          <w:szCs w:val="22"/>
        </w:rPr>
      </w:pPr>
    </w:p>
    <w:p w14:paraId="5F4CA9D6" w14:textId="69B43CB9" w:rsidR="00AB2CCF" w:rsidRPr="00326092" w:rsidRDefault="00683919"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سيخضع المقر للتطوير في ثلاث مناطق، بدءًا من المنطقة 1 التي تتضمن مساحة بناء تبلغ حوالي 75,000 قدم مربع لاستضافة مجموعة من الخدمات للبالغين، بما في ذلك رعاية الطوارئ لاستقرار الأزمات في الصحة النفسية، ومركز لتعافي المرضى، وبرامج علاج من المنزل وخارجية. لقد كان</w:t>
      </w:r>
      <w:r w:rsidR="00A750E6">
        <w:rPr>
          <w:rFonts w:asciiTheme="majorHAnsi" w:hAnsiTheme="majorHAnsi" w:hint="cs"/>
          <w:sz w:val="22"/>
          <w:szCs w:val="22"/>
          <w:rtl/>
        </w:rPr>
        <w:t xml:space="preserve"> دور</w:t>
      </w:r>
      <w:r>
        <w:rPr>
          <w:rFonts w:asciiTheme="majorHAnsi" w:hAnsiTheme="majorHAnsi" w:hint="cs"/>
          <w:sz w:val="22"/>
          <w:szCs w:val="22"/>
          <w:rtl/>
        </w:rPr>
        <w:t xml:space="preserve"> </w:t>
      </w:r>
      <w:r w:rsidR="004312CF">
        <w:rPr>
          <w:rFonts w:asciiTheme="majorHAnsi" w:hAnsiTheme="majorHAnsi" w:hint="cs"/>
          <w:sz w:val="22"/>
          <w:szCs w:val="22"/>
          <w:rtl/>
        </w:rPr>
        <w:t>المنظمة</w:t>
      </w:r>
      <w:r>
        <w:rPr>
          <w:rFonts w:asciiTheme="majorHAnsi" w:hAnsiTheme="majorHAnsi" w:hint="cs"/>
          <w:sz w:val="22"/>
          <w:szCs w:val="22"/>
          <w:rtl/>
        </w:rPr>
        <w:t xml:space="preserve"> مؤثر في تحديد أنواع الخدمات والبرامج اللازمة لمساعدة الأطفال والبالغين والعائلات على الوصول إلى صحتهم النفسية الأمثل.  </w:t>
      </w:r>
    </w:p>
    <w:p w14:paraId="4A650806" w14:textId="77777777" w:rsidR="00853CE6" w:rsidRPr="00326092" w:rsidRDefault="00853CE6" w:rsidP="00112D92">
      <w:pPr>
        <w:jc w:val="both"/>
        <w:rPr>
          <w:rFonts w:asciiTheme="majorHAnsi" w:eastAsia="Helvetica Neue" w:hAnsiTheme="majorHAnsi" w:cstheme="majorHAnsi"/>
          <w:sz w:val="22"/>
          <w:szCs w:val="22"/>
        </w:rPr>
      </w:pPr>
    </w:p>
    <w:p w14:paraId="1B1C64E4" w14:textId="7CA393E1" w:rsidR="00AB2CCF" w:rsidRDefault="005F4F3A"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"الأمل يبدأ هنا في مقاطعة أورانج." قالت </w:t>
      </w:r>
      <w:r w:rsidRPr="005037A8">
        <w:rPr>
          <w:rFonts w:asciiTheme="majorHAnsi" w:hAnsiTheme="majorHAnsi" w:hint="cs"/>
          <w:b/>
          <w:bCs/>
          <w:sz w:val="22"/>
          <w:szCs w:val="22"/>
          <w:rtl/>
        </w:rPr>
        <w:t>المشرفة كاترينا فولي</w:t>
      </w:r>
      <w:r>
        <w:rPr>
          <w:rFonts w:asciiTheme="majorHAnsi" w:hAnsiTheme="majorHAnsi" w:hint="cs"/>
          <w:sz w:val="22"/>
          <w:szCs w:val="22"/>
          <w:rtl/>
        </w:rPr>
        <w:t xml:space="preserve">، من الدائرة الخامسة: "تستمر رؤيتنا لتحويل نظام الرعاية الصحية النفسية للأطفال والشباب والعائلات في جنوب المقاطعة في النمو في مقر إيرفاين لـبي ويل". "مع افتتاح الأبواب العام المقبل، سيتمكن سكان جميع المستويات الاقتصادية قريبًا من الوصول إلى علاجات الصحة النفسية الحرجة واضطرابات تعاطي المخدرات، مع توفير مكان للعائلات لدعم أحبائهم في حالات الأزمات." هذا التوسع الأخير في خدمات مقر بي ويل في إيرفاين يثبت التزام مقاطعة أورانج بتعزيز برامج الصحة والعافية والمرونة لمجتمعنا.   </w:t>
      </w:r>
    </w:p>
    <w:p w14:paraId="71615AD0" w14:textId="77777777" w:rsidR="005F4F3A" w:rsidRPr="00326092" w:rsidRDefault="005F4F3A" w:rsidP="00112D92">
      <w:pPr>
        <w:jc w:val="both"/>
        <w:rPr>
          <w:rFonts w:asciiTheme="majorHAnsi" w:eastAsia="Helvetica Neue" w:hAnsiTheme="majorHAnsi" w:cstheme="majorHAnsi"/>
          <w:sz w:val="22"/>
          <w:szCs w:val="22"/>
        </w:rPr>
      </w:pPr>
    </w:p>
    <w:p w14:paraId="2B5732C1" w14:textId="50836B5F" w:rsidR="00AB2CCF" w:rsidRDefault="00683919"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المنطقة 2 مخطط لها برامج متخصصة للأطفال والشباب والحوامل، لتوسيع القدرات في الخدمات العلاجية في المنزل والخارجية بينما تدعم الأسرة بأكملها. المنطقة 3 ستوسع الفرص للاتصال المجتمعي من خلال توفير مساحة لبرامج التعليم والفصول الدراسية، وخدمات الدعم المركزية والتوجيه، واجتماعات المنظمة، والأماكن للفعاليات الدينية والثقافية، ومراكز الشباب والمسنين. </w:t>
      </w:r>
    </w:p>
    <w:p w14:paraId="68E44ACA" w14:textId="77777777" w:rsidR="00B3483F" w:rsidRDefault="00B3483F" w:rsidP="00112D92">
      <w:pPr>
        <w:jc w:val="both"/>
        <w:rPr>
          <w:rFonts w:asciiTheme="majorHAnsi" w:eastAsia="Helvetica Neue" w:hAnsiTheme="majorHAnsi" w:cstheme="majorHAnsi"/>
          <w:sz w:val="22"/>
          <w:szCs w:val="22"/>
        </w:rPr>
      </w:pPr>
    </w:p>
    <w:p w14:paraId="7E16E3E8" w14:textId="0F1B2278" w:rsidR="00B3483F" w:rsidRPr="00326092" w:rsidRDefault="00B3483F"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قال </w:t>
      </w:r>
      <w:r w:rsidRPr="005037A8">
        <w:rPr>
          <w:rFonts w:asciiTheme="majorHAnsi" w:hAnsiTheme="majorHAnsi" w:hint="cs"/>
          <w:b/>
          <w:bCs/>
          <w:sz w:val="22"/>
          <w:szCs w:val="22"/>
          <w:rtl/>
        </w:rPr>
        <w:t>ريك أفابل</w:t>
      </w:r>
      <w:r>
        <w:rPr>
          <w:rFonts w:asciiTheme="majorHAnsi" w:hAnsiTheme="majorHAnsi" w:hint="cs"/>
          <w:sz w:val="22"/>
          <w:szCs w:val="22"/>
          <w:rtl/>
        </w:rPr>
        <w:t>، رئيس مجلس إدارة مايند أو سي: "ت</w:t>
      </w:r>
      <w:r w:rsidR="005037A8">
        <w:rPr>
          <w:rFonts w:asciiTheme="majorHAnsi" w:hAnsiTheme="majorHAnsi" w:hint="cs"/>
          <w:sz w:val="22"/>
          <w:szCs w:val="22"/>
          <w:rtl/>
        </w:rPr>
        <w:t>ُ</w:t>
      </w:r>
      <w:r>
        <w:rPr>
          <w:rFonts w:asciiTheme="majorHAnsi" w:hAnsiTheme="majorHAnsi" w:hint="cs"/>
          <w:sz w:val="22"/>
          <w:szCs w:val="22"/>
          <w:rtl/>
        </w:rPr>
        <w:t>مثل بي ويل أو سي تغييرًا في الأنظمة يجعل رعاية الصحة النفسية متاحة للجميع".   "نحن نقدر قيادة مقاطعة أورانج ووكالة الرعاية الصحية بمقاطعة أورانج، ودعم شركائنا من العوام والخواص والأكاديميين والمؤمنين بالفكرة الذين يشاركون في حركة بي ويل." موافقة المجلس على اتفاقية الخدمات الرئيسية (</w:t>
      </w:r>
      <w:r>
        <w:rPr>
          <w:rFonts w:asciiTheme="majorHAnsi" w:hAnsiTheme="majorHAnsi"/>
          <w:sz w:val="22"/>
          <w:szCs w:val="22"/>
        </w:rPr>
        <w:t>MSA</w:t>
      </w:r>
      <w:r>
        <w:rPr>
          <w:rFonts w:asciiTheme="majorHAnsi" w:hAnsiTheme="majorHAnsi" w:hint="cs"/>
          <w:sz w:val="22"/>
          <w:szCs w:val="22"/>
          <w:rtl/>
        </w:rPr>
        <w:t>) تسرع من توسع برامج وخدمات بي ويل، بناءً على نجاح تلك التي تُقدم في مقرنا في أورانج. من خلال دمج برامج إضافية للصحة النفسية واضطرابات تعاطي المخدرات الم</w:t>
      </w:r>
      <w:r w:rsidR="005037A8">
        <w:rPr>
          <w:rFonts w:asciiTheme="majorHAnsi" w:hAnsiTheme="majorHAnsi" w:hint="cs"/>
          <w:sz w:val="22"/>
          <w:szCs w:val="22"/>
          <w:rtl/>
        </w:rPr>
        <w:t>ُ</w:t>
      </w:r>
      <w:r>
        <w:rPr>
          <w:rFonts w:asciiTheme="majorHAnsi" w:hAnsiTheme="majorHAnsi" w:hint="cs"/>
          <w:sz w:val="22"/>
          <w:szCs w:val="22"/>
          <w:rtl/>
        </w:rPr>
        <w:t>صممة خصيصًا للأطفال والمراهقين والنساء الحوامل والعائلات، سنواصل تغيير الحوار حول الصحة النفسية والعافية في مقاطعة أورانج وخارجها.</w:t>
      </w:r>
    </w:p>
    <w:p w14:paraId="21DE6B1D" w14:textId="77777777" w:rsidR="00250D04" w:rsidRPr="00326092" w:rsidRDefault="00250D04" w:rsidP="00112D92">
      <w:pPr>
        <w:jc w:val="both"/>
        <w:rPr>
          <w:rFonts w:asciiTheme="majorHAnsi" w:eastAsia="Helvetica Neue" w:hAnsiTheme="majorHAnsi" w:cstheme="majorHAnsi"/>
          <w:sz w:val="22"/>
          <w:szCs w:val="22"/>
        </w:rPr>
      </w:pPr>
    </w:p>
    <w:p w14:paraId="6D38E129" w14:textId="275B2474" w:rsidR="00AB2CCF" w:rsidRPr="00326092" w:rsidRDefault="00683919"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بالإضافة إلى الخدمات الطبية الضرورية، سيوفر الموقع في إيرفاين دعمًا شاملاً للتعافي للأسر والمجتمع بأسره، بما في ذلك تكامل مجموعة الرعاية الصحية بين الكيانات المتعددة العاملة في النظام الصحي العام والخاص عبر مقاطعة أورانج، مع التركيز على تعليم الشباب وإثراء المجتمع.  الخدمات ستكون متاحة لجميع سكان مقاطعة أورانج بغض النظر عن وجود تأمين صحي أو القدرة على الدفع.</w:t>
      </w:r>
    </w:p>
    <w:p w14:paraId="3A22DBCE" w14:textId="77777777" w:rsidR="00AB2CCF" w:rsidRPr="00326092" w:rsidRDefault="00AB2CCF" w:rsidP="00112D92">
      <w:pPr>
        <w:jc w:val="both"/>
        <w:rPr>
          <w:rFonts w:asciiTheme="majorHAnsi" w:eastAsia="Helvetica Neue" w:hAnsiTheme="majorHAnsi" w:cstheme="majorHAnsi"/>
          <w:sz w:val="22"/>
          <w:szCs w:val="22"/>
        </w:rPr>
      </w:pPr>
    </w:p>
    <w:p w14:paraId="09C191EB" w14:textId="4748D5AF" w:rsidR="00B3483F" w:rsidRPr="00751F83" w:rsidRDefault="00B3483F"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 قالت </w:t>
      </w:r>
      <w:r w:rsidRPr="005037A8">
        <w:rPr>
          <w:rFonts w:asciiTheme="majorHAnsi" w:hAnsiTheme="majorHAnsi" w:hint="cs"/>
          <w:b/>
          <w:bCs/>
          <w:sz w:val="22"/>
          <w:szCs w:val="22"/>
          <w:rtl/>
        </w:rPr>
        <w:t>الدكتورة</w:t>
      </w:r>
      <w:r>
        <w:rPr>
          <w:rFonts w:asciiTheme="majorHAnsi" w:hAnsiTheme="majorHAnsi" w:hint="cs"/>
          <w:sz w:val="22"/>
          <w:szCs w:val="22"/>
          <w:rtl/>
        </w:rPr>
        <w:t xml:space="preserve"> </w:t>
      </w:r>
      <w:r w:rsidRPr="005037A8">
        <w:rPr>
          <w:rFonts w:asciiTheme="majorHAnsi" w:hAnsiTheme="majorHAnsi" w:hint="cs"/>
          <w:b/>
          <w:bCs/>
          <w:sz w:val="22"/>
          <w:szCs w:val="22"/>
          <w:rtl/>
        </w:rPr>
        <w:t>فيرونيكا كيلي</w:t>
      </w:r>
      <w:r>
        <w:rPr>
          <w:rFonts w:asciiTheme="majorHAnsi" w:hAnsiTheme="majorHAnsi" w:hint="cs"/>
          <w:sz w:val="22"/>
          <w:szCs w:val="22"/>
          <w:rtl/>
        </w:rPr>
        <w:t>، مديرة وكالة الرعاية الصحية بمقاطعة أورانج:</w:t>
      </w:r>
      <w:r w:rsidR="0005404A">
        <w:rPr>
          <w:rFonts w:asciiTheme="majorHAnsi" w:hAnsiTheme="majorHAnsi" w:hint="cs"/>
          <w:sz w:val="22"/>
          <w:szCs w:val="22"/>
          <w:rtl/>
        </w:rPr>
        <w:t xml:space="preserve"> </w:t>
      </w:r>
      <w:r>
        <w:rPr>
          <w:rFonts w:asciiTheme="majorHAnsi" w:hAnsiTheme="majorHAnsi" w:hint="cs"/>
          <w:sz w:val="22"/>
          <w:szCs w:val="22"/>
          <w:rtl/>
        </w:rPr>
        <w:t>"تعاوننا مع بي ويل أو سي ي</w:t>
      </w:r>
      <w:r w:rsidR="005037A8">
        <w:rPr>
          <w:rFonts w:asciiTheme="majorHAnsi" w:hAnsiTheme="majorHAnsi" w:hint="cs"/>
          <w:sz w:val="22"/>
          <w:szCs w:val="22"/>
          <w:rtl/>
        </w:rPr>
        <w:t>ُ</w:t>
      </w:r>
      <w:r>
        <w:rPr>
          <w:rFonts w:asciiTheme="majorHAnsi" w:hAnsiTheme="majorHAnsi" w:hint="cs"/>
          <w:sz w:val="22"/>
          <w:szCs w:val="22"/>
          <w:rtl/>
        </w:rPr>
        <w:t>مثل خطوة مهمة أخرى في التزامنا المتواصل بتقديم خدمات شاملة في مجال الصحة النفسية واضطرابات تعاطي المخدرات لسكان مقاطعة أورانج". "نتعاون لتقديم مجموعة واسعة من البرامج الم</w:t>
      </w:r>
      <w:r w:rsidR="005037A8">
        <w:rPr>
          <w:rFonts w:asciiTheme="majorHAnsi" w:hAnsiTheme="majorHAnsi" w:hint="cs"/>
          <w:sz w:val="22"/>
          <w:szCs w:val="22"/>
          <w:rtl/>
        </w:rPr>
        <w:t>ُ</w:t>
      </w:r>
      <w:r>
        <w:rPr>
          <w:rFonts w:asciiTheme="majorHAnsi" w:hAnsiTheme="majorHAnsi" w:hint="cs"/>
          <w:sz w:val="22"/>
          <w:szCs w:val="22"/>
          <w:rtl/>
        </w:rPr>
        <w:t>صممة لمختلف الفئات العمرية والاحتياجات، حيث نعزز مجتمعًا يتمكن فيه الجميع من الوصول بسهولة إلى الدعم والموارد."</w:t>
      </w:r>
    </w:p>
    <w:p w14:paraId="59B7E1BA" w14:textId="77777777" w:rsidR="00B3483F" w:rsidRPr="00326092" w:rsidRDefault="00B3483F" w:rsidP="00112D92">
      <w:pPr>
        <w:jc w:val="both"/>
        <w:rPr>
          <w:rFonts w:asciiTheme="majorHAnsi" w:eastAsia="Helvetica Neue" w:hAnsiTheme="majorHAnsi" w:cstheme="majorHAnsi"/>
          <w:sz w:val="22"/>
          <w:szCs w:val="22"/>
        </w:rPr>
      </w:pPr>
    </w:p>
    <w:p w14:paraId="195646F3" w14:textId="6C3AC791" w:rsidR="00AB2CCF" w:rsidRPr="00326092" w:rsidRDefault="00683919" w:rsidP="00112D92">
      <w:pPr>
        <w:bidi/>
        <w:jc w:val="both"/>
        <w:rPr>
          <w:rFonts w:asciiTheme="majorHAnsi" w:eastAsia="Helvetica Neue" w:hAnsiTheme="majorHAnsi" w:cstheme="majorHAnsi"/>
          <w:sz w:val="22"/>
          <w:szCs w:val="22"/>
          <w:rtl/>
        </w:rPr>
      </w:pPr>
      <w:r>
        <w:rPr>
          <w:rFonts w:asciiTheme="majorHAnsi" w:hAnsiTheme="majorHAnsi" w:hint="cs"/>
          <w:sz w:val="22"/>
          <w:szCs w:val="22"/>
          <w:rtl/>
        </w:rPr>
        <w:t xml:space="preserve"> تصميم المقر مُدروس بشكل</w:t>
      </w:r>
      <w:r w:rsidR="005037A8">
        <w:rPr>
          <w:rFonts w:asciiTheme="majorHAnsi" w:hAnsiTheme="majorHAnsi" w:hint="cs"/>
          <w:sz w:val="22"/>
          <w:szCs w:val="22"/>
          <w:rtl/>
        </w:rPr>
        <w:t>ٍ</w:t>
      </w:r>
      <w:r>
        <w:rPr>
          <w:rFonts w:asciiTheme="majorHAnsi" w:hAnsiTheme="majorHAnsi" w:hint="cs"/>
          <w:sz w:val="22"/>
          <w:szCs w:val="22"/>
          <w:rtl/>
        </w:rPr>
        <w:t xml:space="preserve"> متعمد - منخفض من حيث كثافة العناصر، وعصري</w:t>
      </w:r>
      <w:r w:rsidR="005037A8">
        <w:rPr>
          <w:rFonts w:asciiTheme="majorHAnsi" w:hAnsiTheme="majorHAnsi" w:hint="cs"/>
          <w:sz w:val="22"/>
          <w:szCs w:val="22"/>
          <w:rtl/>
        </w:rPr>
        <w:t>ّ</w:t>
      </w:r>
      <w:r>
        <w:rPr>
          <w:rFonts w:asciiTheme="majorHAnsi" w:hAnsiTheme="majorHAnsi" w:hint="cs"/>
          <w:sz w:val="22"/>
          <w:szCs w:val="22"/>
          <w:rtl/>
        </w:rPr>
        <w:t>، وبسيط، ودافئ، ومُلهم، مما يخلق شعورًا بالكرامة والانتماء والأمل لأولئك الذين يبحثون عن المساعدة.</w:t>
      </w:r>
    </w:p>
    <w:p w14:paraId="7B653A21" w14:textId="77777777" w:rsidR="00683919" w:rsidRPr="00326092" w:rsidRDefault="00683919" w:rsidP="00112D92">
      <w:pPr>
        <w:jc w:val="both"/>
        <w:rPr>
          <w:rFonts w:asciiTheme="majorHAnsi" w:eastAsia="Helvetica Neue" w:hAnsiTheme="majorHAnsi" w:cstheme="majorHAnsi"/>
          <w:color w:val="000000"/>
          <w:sz w:val="22"/>
          <w:szCs w:val="22"/>
        </w:rPr>
      </w:pPr>
    </w:p>
    <w:p w14:paraId="2DF3ABEC" w14:textId="77777777" w:rsidR="00501F6C" w:rsidRPr="00326092" w:rsidRDefault="00501F6C" w:rsidP="00112D92">
      <w:pPr>
        <w:jc w:val="both"/>
        <w:rPr>
          <w:rFonts w:asciiTheme="majorHAnsi" w:eastAsia="Helvetica Neue" w:hAnsiTheme="majorHAnsi" w:cstheme="majorHAnsi"/>
          <w:sz w:val="22"/>
          <w:szCs w:val="22"/>
        </w:rPr>
      </w:pPr>
    </w:p>
    <w:p w14:paraId="36CC91C9" w14:textId="77777777" w:rsidR="00683919" w:rsidRPr="00326092" w:rsidRDefault="00683919" w:rsidP="00112D92">
      <w:pPr>
        <w:snapToGrid w:val="0"/>
        <w:mirrorIndents/>
        <w:jc w:val="both"/>
        <w:rPr>
          <w:rFonts w:asciiTheme="majorHAnsi" w:eastAsia="Helvetica Neue" w:hAnsiTheme="majorHAnsi" w:cstheme="majorHAnsi"/>
          <w:b/>
          <w:bCs/>
          <w:color w:val="000000"/>
        </w:rPr>
      </w:pPr>
    </w:p>
    <w:p w14:paraId="5E0B575F" w14:textId="72B221EE" w:rsidR="00683919" w:rsidRPr="00326092" w:rsidRDefault="00683919" w:rsidP="00112D92">
      <w:pPr>
        <w:bidi/>
        <w:snapToGrid w:val="0"/>
        <w:mirrorIndents/>
        <w:jc w:val="both"/>
        <w:rPr>
          <w:rFonts w:asciiTheme="majorHAnsi" w:eastAsia="Helvetica Neue" w:hAnsiTheme="majorHAnsi" w:cstheme="majorHAnsi"/>
          <w:b/>
          <w:bCs/>
          <w:color w:val="000000"/>
          <w:sz w:val="20"/>
          <w:szCs w:val="20"/>
          <w:rtl/>
        </w:rPr>
      </w:pPr>
      <w:r>
        <w:rPr>
          <w:rFonts w:asciiTheme="majorHAnsi" w:hAnsiTheme="majorHAnsi" w:hint="cs"/>
          <w:b/>
          <w:bCs/>
          <w:color w:val="000000"/>
          <w:sz w:val="20"/>
          <w:szCs w:val="20"/>
          <w:rtl/>
        </w:rPr>
        <w:t>حول وكالة أو سي للرعاية الصحية</w:t>
      </w:r>
    </w:p>
    <w:p w14:paraId="5297CE77" w14:textId="072DDBB9" w:rsidR="00AB2CCF" w:rsidRPr="00326092" w:rsidRDefault="00853CE6" w:rsidP="00112D92">
      <w:pPr>
        <w:pBdr>
          <w:top w:val="nil"/>
          <w:left w:val="nil"/>
          <w:bottom w:val="nil"/>
          <w:right w:val="nil"/>
          <w:between w:val="nil"/>
        </w:pBdr>
        <w:bidi/>
        <w:jc w:val="both"/>
        <w:rPr>
          <w:rFonts w:asciiTheme="majorHAnsi" w:hAnsiTheme="majorHAnsi" w:cstheme="majorHAnsi"/>
          <w:sz w:val="20"/>
          <w:szCs w:val="20"/>
          <w:shd w:val="clear" w:color="auto" w:fill="FFFFFF"/>
          <w:rtl/>
        </w:rPr>
      </w:pPr>
      <w:r>
        <w:rPr>
          <w:rFonts w:asciiTheme="majorHAnsi" w:hAnsiTheme="majorHAnsi" w:hint="cs"/>
          <w:sz w:val="20"/>
          <w:szCs w:val="20"/>
          <w:shd w:val="clear" w:color="auto" w:fill="FFFFFF"/>
          <w:rtl/>
        </w:rPr>
        <w:t>الوكالة الصحية لمقاطعة أورانج (</w:t>
      </w:r>
      <w:r>
        <w:rPr>
          <w:rFonts w:asciiTheme="majorHAnsi" w:hAnsiTheme="majorHAnsi"/>
          <w:sz w:val="20"/>
          <w:szCs w:val="20"/>
          <w:shd w:val="clear" w:color="auto" w:fill="FFFFFF"/>
        </w:rPr>
        <w:t>HCA</w:t>
      </w:r>
      <w:r>
        <w:rPr>
          <w:rFonts w:asciiTheme="majorHAnsi" w:hAnsiTheme="majorHAnsi" w:hint="cs"/>
          <w:sz w:val="20"/>
          <w:szCs w:val="20"/>
          <w:shd w:val="clear" w:color="auto" w:fill="FFFFFF"/>
          <w:rtl/>
        </w:rPr>
        <w:t>) هي سلطة صحية إقليمية متعددة التخصصات ومعتمدة كإدارة صحية، مسؤولة عن حماية وتعزيز الصحة الفردية والعائلية والمجتمعية من خلال شراكة وتنسيق الموارد العامة والخاصة. مهمة خدمات الصحة السلوكية في وكالة الرعاية الصحية بمقاطعة أورانج (</w:t>
      </w:r>
      <w:r>
        <w:rPr>
          <w:rFonts w:asciiTheme="majorHAnsi" w:hAnsiTheme="majorHAnsi"/>
          <w:sz w:val="20"/>
          <w:szCs w:val="20"/>
          <w:shd w:val="clear" w:color="auto" w:fill="FFFFFF"/>
        </w:rPr>
        <w:t>HCA</w:t>
      </w:r>
      <w:r>
        <w:rPr>
          <w:rFonts w:asciiTheme="majorHAnsi" w:hAnsiTheme="majorHAnsi" w:hint="cs"/>
          <w:sz w:val="20"/>
          <w:szCs w:val="20"/>
          <w:shd w:val="clear" w:color="auto" w:fill="FFFFFF"/>
          <w:rtl/>
        </w:rPr>
        <w:t>) هي منع إساءة استخدام المخدرات و/أو الأزمات الصحية النفسية؛ والتدخل بشكل</w:t>
      </w:r>
      <w:r w:rsidR="000C1962">
        <w:rPr>
          <w:rFonts w:asciiTheme="majorHAnsi" w:hAnsiTheme="majorHAnsi" w:hint="cs"/>
          <w:sz w:val="20"/>
          <w:szCs w:val="20"/>
          <w:shd w:val="clear" w:color="auto" w:fill="FFFFFF"/>
          <w:rtl/>
        </w:rPr>
        <w:t>ٍ</w:t>
      </w:r>
      <w:r>
        <w:rPr>
          <w:rFonts w:asciiTheme="majorHAnsi" w:hAnsiTheme="majorHAnsi" w:hint="cs"/>
          <w:sz w:val="20"/>
          <w:szCs w:val="20"/>
          <w:shd w:val="clear" w:color="auto" w:fill="FFFFFF"/>
          <w:rtl/>
        </w:rPr>
        <w:t xml:space="preserve"> مبكر ومناسب عندما تكون الأعراض موجودة، وعندما تشير التقييمات إلى أن العلاج ضروري، وتقديم النوع المناسب من العلاج، في المكان المناسب، من الشخص/البرنامج المناسب للمساعدة في تحقيق والحفاظ على أعلى مستويات الصحة والعافية.   </w:t>
      </w:r>
      <w:r w:rsidR="008028C3">
        <w:rPr>
          <w:rFonts w:asciiTheme="majorHAnsi" w:hAnsiTheme="majorHAnsi" w:hint="cs"/>
          <w:sz w:val="20"/>
          <w:szCs w:val="20"/>
          <w:shd w:val="clear" w:color="auto" w:fill="FFFFFF"/>
          <w:rtl/>
        </w:rPr>
        <w:t>للتعرف</w:t>
      </w:r>
      <w:r w:rsidR="00DF7FDB">
        <w:rPr>
          <w:rFonts w:asciiTheme="majorHAnsi" w:hAnsiTheme="majorHAnsi" w:hint="cs"/>
          <w:sz w:val="20"/>
          <w:szCs w:val="20"/>
          <w:shd w:val="clear" w:color="auto" w:fill="FFFFFF"/>
          <w:rtl/>
        </w:rPr>
        <w:t xml:space="preserve"> على الخدمات والموارد</w:t>
      </w:r>
      <w:r w:rsidR="008028C3" w:rsidRPr="008028C3">
        <w:rPr>
          <w:rFonts w:asciiTheme="majorHAnsi" w:hAnsiTheme="majorHAnsi" w:hint="cs"/>
          <w:sz w:val="20"/>
          <w:szCs w:val="20"/>
          <w:shd w:val="clear" w:color="auto" w:fill="FFFFFF"/>
          <w:rtl/>
        </w:rPr>
        <w:t xml:space="preserve"> </w:t>
      </w:r>
      <w:r w:rsidR="008028C3">
        <w:rPr>
          <w:rFonts w:asciiTheme="majorHAnsi" w:hAnsiTheme="majorHAnsi" w:hint="cs"/>
          <w:sz w:val="20"/>
          <w:szCs w:val="20"/>
          <w:shd w:val="clear" w:color="auto" w:fill="FFFFFF"/>
          <w:rtl/>
        </w:rPr>
        <w:t>قم بزيارة</w:t>
      </w:r>
      <w:r>
        <w:rPr>
          <w:rFonts w:asciiTheme="majorHAnsi" w:hAnsiTheme="majorHAnsi"/>
          <w:sz w:val="20"/>
          <w:szCs w:val="20"/>
          <w:shd w:val="clear" w:color="auto" w:fill="FFFFFF"/>
        </w:rPr>
        <w:t xml:space="preserve">www.ochealthinfo.com   </w:t>
      </w:r>
      <w:r w:rsidR="00D5712D">
        <w:rPr>
          <w:rFonts w:asciiTheme="majorHAnsi" w:hAnsiTheme="majorHAnsi" w:hint="cs"/>
          <w:sz w:val="20"/>
          <w:szCs w:val="20"/>
          <w:shd w:val="clear" w:color="auto" w:fill="FFFFFF"/>
          <w:rtl/>
        </w:rPr>
        <w:t>.</w:t>
      </w:r>
    </w:p>
    <w:p w14:paraId="436F1893" w14:textId="77777777" w:rsidR="00853CE6" w:rsidRPr="00326092" w:rsidRDefault="00853CE6" w:rsidP="00112D92">
      <w:pPr>
        <w:pBdr>
          <w:top w:val="nil"/>
          <w:left w:val="nil"/>
          <w:bottom w:val="nil"/>
          <w:right w:val="nil"/>
          <w:between w:val="nil"/>
        </w:pBdr>
        <w:jc w:val="both"/>
        <w:rPr>
          <w:rFonts w:asciiTheme="majorHAnsi" w:eastAsia="Helvetica Neue" w:hAnsiTheme="majorHAnsi" w:cstheme="majorHAnsi"/>
          <w:sz w:val="20"/>
          <w:szCs w:val="20"/>
        </w:rPr>
      </w:pPr>
    </w:p>
    <w:p w14:paraId="24D88BF7" w14:textId="77777777" w:rsidR="00AB2CCF" w:rsidRPr="00A66A63" w:rsidRDefault="00683919" w:rsidP="00112D92">
      <w:pPr>
        <w:bidi/>
        <w:ind w:left="720" w:hanging="720"/>
        <w:jc w:val="both"/>
        <w:rPr>
          <w:rFonts w:asciiTheme="majorHAnsi" w:eastAsia="Helvetica Neue" w:hAnsiTheme="majorHAnsi" w:cstheme="majorHAnsi"/>
          <w:bCs/>
          <w:smallCaps/>
          <w:color w:val="000000"/>
          <w:sz w:val="20"/>
          <w:szCs w:val="20"/>
          <w:rtl/>
        </w:rPr>
      </w:pPr>
      <w:r w:rsidRPr="00A66A63">
        <w:rPr>
          <w:rFonts w:asciiTheme="majorHAnsi" w:hAnsiTheme="majorHAnsi" w:hint="cs"/>
          <w:bCs/>
          <w:smallCaps/>
          <w:color w:val="000000"/>
          <w:sz w:val="20"/>
          <w:szCs w:val="20"/>
          <w:rtl/>
        </w:rPr>
        <w:t xml:space="preserve">حول بي ويل أو سي </w:t>
      </w:r>
    </w:p>
    <w:p w14:paraId="227E4951" w14:textId="667EA7E3" w:rsidR="00AB2CCF" w:rsidRPr="00326092" w:rsidRDefault="00683919" w:rsidP="00112D92">
      <w:pPr>
        <w:pBdr>
          <w:top w:val="nil"/>
          <w:left w:val="nil"/>
          <w:bottom w:val="nil"/>
          <w:right w:val="nil"/>
          <w:between w:val="nil"/>
        </w:pBdr>
        <w:bidi/>
        <w:jc w:val="both"/>
        <w:rPr>
          <w:rFonts w:asciiTheme="majorHAnsi" w:eastAsia="Helvetica Neue" w:hAnsiTheme="majorHAnsi" w:cstheme="majorHAnsi"/>
          <w:sz w:val="20"/>
          <w:szCs w:val="20"/>
          <w:rtl/>
        </w:rPr>
      </w:pPr>
      <w:r>
        <w:rPr>
          <w:rFonts w:asciiTheme="majorHAnsi" w:hAnsiTheme="majorHAnsi" w:hint="cs"/>
          <w:color w:val="000000"/>
          <w:sz w:val="20"/>
          <w:szCs w:val="20"/>
          <w:rtl/>
        </w:rPr>
        <w:t xml:space="preserve">بي ويل أو </w:t>
      </w:r>
      <w:r w:rsidR="002B1F36">
        <w:rPr>
          <w:rFonts w:asciiTheme="majorHAnsi" w:hAnsiTheme="majorHAnsi" w:hint="cs"/>
          <w:color w:val="000000"/>
          <w:sz w:val="20"/>
          <w:szCs w:val="20"/>
          <w:rtl/>
        </w:rPr>
        <w:t>سي هي</w:t>
      </w:r>
      <w:r>
        <w:rPr>
          <w:rFonts w:asciiTheme="majorHAnsi" w:hAnsiTheme="majorHAnsi" w:hint="cs"/>
          <w:color w:val="000000"/>
          <w:sz w:val="20"/>
          <w:szCs w:val="20"/>
          <w:rtl/>
        </w:rPr>
        <w:t xml:space="preserve"> مبادرة تجمع بين المنظمات العامة والخاصة والأكاديمية والمنظمات الدينية، بالإضافة إلى الآخرين، لإنشاء نظام منسق لرعاية الصحة النفسية والدعم لجميع سكان مقاطعة أورانج.</w:t>
      </w:r>
      <w:r w:rsidRPr="000C1962">
        <w:rPr>
          <w:rFonts w:asciiTheme="majorHAnsi" w:hAnsiTheme="majorHAnsi" w:hint="cs"/>
          <w:color w:val="000000"/>
          <w:sz w:val="20"/>
          <w:szCs w:val="20"/>
          <w:rtl/>
        </w:rPr>
        <w:t xml:space="preserve"> نظام الصحة النفسية لدى بي ويل أو </w:t>
      </w:r>
      <w:r w:rsidR="0043358B" w:rsidRPr="000C1962">
        <w:rPr>
          <w:rFonts w:asciiTheme="majorHAnsi" w:hAnsiTheme="majorHAnsi" w:hint="cs"/>
          <w:color w:val="000000"/>
          <w:sz w:val="20"/>
          <w:szCs w:val="20"/>
          <w:rtl/>
        </w:rPr>
        <w:t>سي،</w:t>
      </w:r>
      <w:r w:rsidRPr="000C1962">
        <w:rPr>
          <w:rFonts w:asciiTheme="majorHAnsi" w:hAnsiTheme="majorHAnsi" w:hint="cs"/>
          <w:color w:val="000000"/>
          <w:sz w:val="20"/>
          <w:szCs w:val="20"/>
          <w:rtl/>
        </w:rPr>
        <w:t xml:space="preserve"> الذي يشمل أيضًا خدمات تعاطي </w:t>
      </w:r>
      <w:r w:rsidR="0043358B" w:rsidRPr="000C1962">
        <w:rPr>
          <w:rFonts w:asciiTheme="majorHAnsi" w:hAnsiTheme="majorHAnsi" w:hint="cs"/>
          <w:color w:val="000000"/>
          <w:sz w:val="20"/>
          <w:szCs w:val="20"/>
          <w:rtl/>
        </w:rPr>
        <w:t>المخدرات</w:t>
      </w:r>
      <w:r w:rsidRPr="000C1962">
        <w:rPr>
          <w:rFonts w:asciiTheme="majorHAnsi" w:hAnsiTheme="majorHAnsi" w:hint="cs"/>
          <w:color w:val="000000"/>
          <w:sz w:val="20"/>
          <w:szCs w:val="20"/>
          <w:rtl/>
        </w:rPr>
        <w:t>، يتضمن مرافق للصحة النفسية والتعافي من الطراز العالمي في مدينة أورانج، بالإضافة إلى برنامج استجابة متنقل قوي</w:t>
      </w:r>
      <w:r w:rsidR="000C1962">
        <w:rPr>
          <w:rFonts w:asciiTheme="majorHAnsi" w:hAnsiTheme="majorHAnsi" w:hint="cs"/>
          <w:color w:val="000000"/>
          <w:sz w:val="20"/>
          <w:szCs w:val="20"/>
          <w:rtl/>
        </w:rPr>
        <w:t>ّ</w:t>
      </w:r>
      <w:r w:rsidRPr="000C1962">
        <w:rPr>
          <w:rFonts w:asciiTheme="majorHAnsi" w:hAnsiTheme="majorHAnsi" w:hint="cs"/>
          <w:color w:val="000000"/>
          <w:sz w:val="20"/>
          <w:szCs w:val="20"/>
          <w:rtl/>
        </w:rPr>
        <w:t xml:space="preserve"> يعمل حاليًا في سبع مدن وفي حرم جامعة كاليفورنيا، </w:t>
      </w:r>
      <w:r w:rsidR="00820680" w:rsidRPr="000C1962">
        <w:rPr>
          <w:rFonts w:asciiTheme="majorHAnsi" w:hAnsiTheme="majorHAnsi" w:hint="cs"/>
          <w:color w:val="000000"/>
          <w:sz w:val="20"/>
          <w:szCs w:val="20"/>
          <w:rtl/>
        </w:rPr>
        <w:t>إيرفاين</w:t>
      </w:r>
      <w:r w:rsidR="00820680" w:rsidRPr="000C1962">
        <w:rPr>
          <w:rFonts w:hint="cs"/>
          <w:rtl/>
        </w:rPr>
        <w:t>.</w:t>
      </w:r>
      <w:r>
        <w:rPr>
          <w:rFonts w:asciiTheme="majorHAnsi" w:hAnsiTheme="majorHAnsi" w:hint="cs"/>
          <w:color w:val="000000"/>
          <w:sz w:val="20"/>
          <w:szCs w:val="20"/>
          <w:rtl/>
        </w:rPr>
        <w:t xml:space="preserve"> حركة بي ويل أو </w:t>
      </w:r>
      <w:r w:rsidR="001665C1">
        <w:rPr>
          <w:rFonts w:asciiTheme="majorHAnsi" w:hAnsiTheme="majorHAnsi" w:hint="cs"/>
          <w:color w:val="000000"/>
          <w:sz w:val="20"/>
          <w:szCs w:val="20"/>
          <w:rtl/>
        </w:rPr>
        <w:t>سي تمتد</w:t>
      </w:r>
      <w:r>
        <w:rPr>
          <w:rFonts w:asciiTheme="majorHAnsi" w:hAnsiTheme="majorHAnsi" w:hint="cs"/>
          <w:color w:val="000000"/>
          <w:sz w:val="20"/>
          <w:szCs w:val="20"/>
          <w:rtl/>
        </w:rPr>
        <w:t xml:space="preserve"> عبر جميع مدن مقاطعة أورانج وتشمل مجموعة من الاحتياجات، بدءًا من الوقاية والتدخل المبكر إلى تفادي الأزمات، ورعاية الحالات الحادة، والتعافي. لمزيد من المعلومات يرجى زيارة </w:t>
      </w:r>
      <w:hyperlink r:id="rId12">
        <w:r>
          <w:rPr>
            <w:rFonts w:asciiTheme="majorHAnsi" w:hAnsiTheme="majorHAnsi"/>
            <w:color w:val="000000"/>
            <w:sz w:val="20"/>
            <w:szCs w:val="20"/>
            <w:u w:val="single"/>
          </w:rPr>
          <w:t>bewelloc.org</w:t>
        </w:r>
      </w:hyperlink>
      <w:r w:rsidR="00D5712D">
        <w:rPr>
          <w:rFonts w:asciiTheme="majorHAnsi" w:hAnsiTheme="majorHAnsi" w:hint="cs"/>
          <w:color w:val="000000"/>
          <w:sz w:val="20"/>
          <w:szCs w:val="20"/>
          <w:rtl/>
        </w:rPr>
        <w:t>.</w:t>
      </w:r>
      <w:bookmarkStart w:id="0" w:name="_GoBack"/>
      <w:bookmarkEnd w:id="0"/>
    </w:p>
    <w:p w14:paraId="61CF5FF2" w14:textId="77777777" w:rsidR="00AB2CCF" w:rsidRPr="00326092" w:rsidRDefault="00AB2CCF">
      <w:pPr>
        <w:jc w:val="center"/>
        <w:rPr>
          <w:rFonts w:ascii="Helvetica Neue" w:eastAsia="Helvetica Neue" w:hAnsi="Helvetica Neue" w:cs="Helvetica Neue"/>
          <w:sz w:val="22"/>
          <w:szCs w:val="22"/>
        </w:rPr>
      </w:pPr>
    </w:p>
    <w:p w14:paraId="0F58D5B6" w14:textId="77777777" w:rsidR="00683919" w:rsidRPr="00326092" w:rsidRDefault="00683919">
      <w:pPr>
        <w:jc w:val="center"/>
        <w:rPr>
          <w:rFonts w:ascii="Helvetica Neue" w:eastAsia="Helvetica Neue" w:hAnsi="Helvetica Neue" w:cs="Helvetica Neue"/>
          <w:sz w:val="22"/>
          <w:szCs w:val="22"/>
        </w:rPr>
      </w:pPr>
    </w:p>
    <w:p w14:paraId="6BA0B79B" w14:textId="77777777" w:rsidR="00AB2CCF" w:rsidRPr="00326092" w:rsidRDefault="00683919">
      <w:pPr>
        <w:bidi/>
        <w:jc w:val="center"/>
        <w:rPr>
          <w:rFonts w:ascii="Helvetica Neue" w:eastAsia="Helvetica Neue" w:hAnsi="Helvetica Neue" w:cs="Helvetica Neue"/>
          <w:rtl/>
        </w:rPr>
      </w:pPr>
      <w:r>
        <w:rPr>
          <w:rFonts w:ascii="Helvetica Neue" w:hAnsi="Helvetica Neue"/>
        </w:rPr>
        <w:t>###</w:t>
      </w:r>
    </w:p>
    <w:p w14:paraId="0FB09658" w14:textId="77777777" w:rsidR="00AB2CCF" w:rsidRPr="00326092" w:rsidRDefault="00AB2CCF">
      <w:pPr>
        <w:pBdr>
          <w:top w:val="nil"/>
          <w:left w:val="nil"/>
          <w:bottom w:val="nil"/>
          <w:right w:val="nil"/>
          <w:between w:val="nil"/>
        </w:pBdr>
        <w:rPr>
          <w:rFonts w:ascii="Helvetica Neue" w:eastAsia="Helvetica Neue" w:hAnsi="Helvetica Neue" w:cs="Helvetica Neue"/>
          <w:sz w:val="22"/>
          <w:szCs w:val="22"/>
        </w:rPr>
      </w:pPr>
    </w:p>
    <w:p w14:paraId="04846A24" w14:textId="77777777" w:rsidR="00AB2CCF" w:rsidRDefault="00AB2CCF">
      <w:pPr>
        <w:jc w:val="center"/>
        <w:rPr>
          <w:rFonts w:ascii="Helvetica Neue" w:eastAsia="Helvetica Neue" w:hAnsi="Helvetica Neue" w:cs="Helvetica Neue"/>
          <w:sz w:val="22"/>
          <w:szCs w:val="22"/>
        </w:rPr>
      </w:pPr>
    </w:p>
    <w:p w14:paraId="66E89515" w14:textId="77777777" w:rsidR="00AB2CCF" w:rsidRDefault="00AB2CCF">
      <w:pPr>
        <w:jc w:val="center"/>
        <w:rPr>
          <w:rFonts w:ascii="Helvetica Neue" w:eastAsia="Helvetica Neue" w:hAnsi="Helvetica Neue" w:cs="Helvetica Neue"/>
        </w:rPr>
      </w:pPr>
    </w:p>
    <w:p w14:paraId="49B2CC6F" w14:textId="77777777" w:rsidR="00264CF5" w:rsidRDefault="00264CF5">
      <w:pPr>
        <w:jc w:val="center"/>
        <w:rPr>
          <w:rFonts w:ascii="Helvetica Neue" w:eastAsia="Helvetica Neue" w:hAnsi="Helvetica Neue" w:cs="Helvetica Neue"/>
        </w:rPr>
      </w:pPr>
    </w:p>
    <w:sectPr w:rsidR="00264CF5">
      <w:headerReference w:type="even" r:id="rId13"/>
      <w:headerReference w:type="default" r:id="rId14"/>
      <w:footerReference w:type="even" r:id="rId15"/>
      <w:footerReference w:type="default" r:id="rId16"/>
      <w:headerReference w:type="first" r:id="rId17"/>
      <w:footerReference w:type="first" r:id="rId18"/>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35E8D" w14:textId="77777777" w:rsidR="00B86298" w:rsidRDefault="00B86298">
      <w:r>
        <w:separator/>
      </w:r>
    </w:p>
  </w:endnote>
  <w:endnote w:type="continuationSeparator" w:id="0">
    <w:p w14:paraId="3E90CBEF" w14:textId="77777777" w:rsidR="00B86298" w:rsidRDefault="00B8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6F3E1" w14:textId="77777777" w:rsidR="00415546" w:rsidRDefault="00415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E00B" w14:textId="77777777" w:rsidR="00415546" w:rsidRDefault="00415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1567" w14:textId="77777777" w:rsidR="00415546" w:rsidRDefault="00415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DD807" w14:textId="77777777" w:rsidR="00B86298" w:rsidRDefault="00B86298">
      <w:r>
        <w:separator/>
      </w:r>
    </w:p>
  </w:footnote>
  <w:footnote w:type="continuationSeparator" w:id="0">
    <w:p w14:paraId="46FE3D76" w14:textId="77777777" w:rsidR="00B86298" w:rsidRDefault="00B86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CBF09" w14:textId="32C5CD39" w:rsidR="00415546" w:rsidRDefault="00B86298">
    <w:pPr>
      <w:pStyle w:val="Header"/>
      <w:bidi/>
      <w:rPr>
        <w:rtl/>
      </w:rPr>
    </w:pPr>
    <w:r>
      <w:rPr>
        <w:rtl/>
      </w:rPr>
      <w:pict w14:anchorId="5800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5" o:spid="_x0000_s2050" type="#_x0000_t136" style="position:absolute;left:0;text-align:left;margin-left:0;margin-top:0;width:436.2pt;height:261.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A188D" w14:textId="403E97B6" w:rsidR="00AB2CCF" w:rsidRDefault="00B86298" w:rsidP="00BC1C65">
    <w:pPr>
      <w:bidi/>
      <w:ind w:right="-270" w:hanging="270"/>
      <w:jc w:val="center"/>
      <w:rPr>
        <w:b/>
        <w:sz w:val="28"/>
        <w:szCs w:val="28"/>
        <w:rtl/>
      </w:rPr>
    </w:pPr>
    <w:r>
      <w:rPr>
        <w:rtl/>
      </w:rPr>
      <w:pict w14:anchorId="535A0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6" o:spid="_x0000_s2051" type="#_x0000_t136" style="position:absolute;left:0;text-align:left;margin-left:0;margin-top:0;width:436.2pt;height:261.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rFonts w:hint="cs"/>
        <w:noProof/>
        <w:rtl/>
        <w:lang w:bidi="ar-SA"/>
      </w:rPr>
      <w:drawing>
        <wp:anchor distT="0" distB="0" distL="114300" distR="114300" simplePos="0" relativeHeight="251661312" behindDoc="1" locked="0" layoutInCell="1" allowOverlap="1" wp14:anchorId="74808335" wp14:editId="31DA9854">
          <wp:simplePos x="0" y="0"/>
          <wp:positionH relativeFrom="page">
            <wp:align>center</wp:align>
          </wp:positionH>
          <wp:positionV relativeFrom="paragraph">
            <wp:posOffset>-76200</wp:posOffset>
          </wp:positionV>
          <wp:extent cx="685800" cy="685800"/>
          <wp:effectExtent l="0" t="0" r="0" b="0"/>
          <wp:wrapTight wrapText="bothSides">
            <wp:wrapPolygon edited="0">
              <wp:start x="0" y="0"/>
              <wp:lineTo x="0" y="21000"/>
              <wp:lineTo x="21000" y="21000"/>
              <wp:lineTo x="21000"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rFonts w:hint="cs"/>
        <w:noProof/>
        <w:rtl/>
        <w:lang w:bidi="ar-SA"/>
      </w:rPr>
      <w:drawing>
        <wp:anchor distT="0" distB="0" distL="114300" distR="114300" simplePos="0" relativeHeight="251660288" behindDoc="1" locked="0" layoutInCell="1" allowOverlap="1" wp14:anchorId="2B45EB8F" wp14:editId="73FDFE30">
          <wp:simplePos x="0" y="0"/>
          <wp:positionH relativeFrom="column">
            <wp:posOffset>4991100</wp:posOffset>
          </wp:positionH>
          <wp:positionV relativeFrom="paragraph">
            <wp:posOffset>-180975</wp:posOffset>
          </wp:positionV>
          <wp:extent cx="1017454" cy="847725"/>
          <wp:effectExtent l="0" t="0" r="0" b="0"/>
          <wp:wrapTight wrapText="bothSides">
            <wp:wrapPolygon edited="0">
              <wp:start x="0" y="0"/>
              <wp:lineTo x="0" y="20872"/>
              <wp:lineTo x="21034" y="20872"/>
              <wp:lineTo x="21034"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7454" cy="847725"/>
                  </a:xfrm>
                  <a:prstGeom prst="rect">
                    <a:avLst/>
                  </a:prstGeom>
                </pic:spPr>
              </pic:pic>
            </a:graphicData>
          </a:graphic>
        </wp:anchor>
      </w:drawing>
    </w:r>
    <w:r>
      <w:rPr>
        <w:rFonts w:hint="cs"/>
        <w:noProof/>
        <w:rtl/>
        <w:lang w:bidi="ar-SA"/>
      </w:rPr>
      <w:drawing>
        <wp:anchor distT="0" distB="0" distL="114300" distR="114300" simplePos="0" relativeHeight="251658240" behindDoc="1" locked="0" layoutInCell="1" allowOverlap="1" wp14:anchorId="459E0FCE" wp14:editId="3761E31C">
          <wp:simplePos x="0" y="0"/>
          <wp:positionH relativeFrom="column">
            <wp:posOffset>-552450</wp:posOffset>
          </wp:positionH>
          <wp:positionV relativeFrom="paragraph">
            <wp:posOffset>9525</wp:posOffset>
          </wp:positionV>
          <wp:extent cx="1866900" cy="600075"/>
          <wp:effectExtent l="0" t="0" r="0" b="9525"/>
          <wp:wrapTight wrapText="bothSides">
            <wp:wrapPolygon edited="0">
              <wp:start x="1984" y="0"/>
              <wp:lineTo x="0" y="1371"/>
              <wp:lineTo x="0" y="19886"/>
              <wp:lineTo x="1984" y="21257"/>
              <wp:lineTo x="21380" y="21257"/>
              <wp:lineTo x="21380" y="4114"/>
              <wp:lineTo x="4408" y="0"/>
              <wp:lineTo x="1984" y="0"/>
            </wp:wrapPolygon>
          </wp:wrapTight>
          <wp:docPr id="1" name="image1.png" descr="Be Well OC - May we all Be Well"/>
          <wp:cNvGraphicFramePr/>
          <a:graphic xmlns:a="http://schemas.openxmlformats.org/drawingml/2006/main">
            <a:graphicData uri="http://schemas.openxmlformats.org/drawingml/2006/picture">
              <pic:pic xmlns:pic="http://schemas.openxmlformats.org/drawingml/2006/picture">
                <pic:nvPicPr>
                  <pic:cNvPr id="0" name="image1.png" descr="Be Well OC - May we all Be Well"/>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866900" cy="600075"/>
                  </a:xfrm>
                  <a:prstGeom prst="rect">
                    <a:avLst/>
                  </a:prstGeom>
                  <a:ln/>
                </pic:spPr>
              </pic:pic>
            </a:graphicData>
          </a:graphic>
          <wp14:sizeRelH relativeFrom="margin">
            <wp14:pctWidth>0</wp14:pctWidth>
          </wp14:sizeRelH>
          <wp14:sizeRelV relativeFrom="margin">
            <wp14:pctHeight>0</wp14:pctHeight>
          </wp14:sizeRelV>
        </wp:anchor>
      </w:drawing>
    </w:r>
    <w:r>
      <w:rPr>
        <w:b/>
        <w:sz w:val="28"/>
        <w:szCs w:val="28"/>
      </w:rPr>
      <w:t xml:space="preserve">                     </w:t>
    </w:r>
  </w:p>
  <w:p w14:paraId="620CA174" w14:textId="77777777" w:rsidR="00AB2CCF" w:rsidRDefault="00AB2CCF">
    <w:pPr>
      <w:ind w:right="-270" w:hanging="270"/>
      <w:rPr>
        <w:b/>
        <w:sz w:val="22"/>
        <w:szCs w:val="22"/>
      </w:rPr>
    </w:pPr>
  </w:p>
  <w:p w14:paraId="199ABCE1" w14:textId="4B70458B" w:rsidR="00AB2CCF" w:rsidRDefault="00683919">
    <w:pPr>
      <w:bidi/>
      <w:jc w:val="center"/>
      <w:rPr>
        <w:b/>
        <w:sz w:val="28"/>
        <w:szCs w:val="28"/>
        <w:rtl/>
      </w:rPr>
    </w:pPr>
    <w:r>
      <w:rPr>
        <w:b/>
        <w:sz w:val="28"/>
        <w:szCs w:val="28"/>
      </w:rPr>
      <w:t xml:space="preserve">        </w:t>
    </w:r>
  </w:p>
  <w:p w14:paraId="604CC021" w14:textId="77777777" w:rsidR="00AB2CCF" w:rsidRDefault="00AB2CC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4B6D2" w14:textId="58A7BB9B" w:rsidR="00415546" w:rsidRDefault="00B86298">
    <w:pPr>
      <w:pStyle w:val="Header"/>
      <w:bidi/>
      <w:rPr>
        <w:rtl/>
      </w:rPr>
    </w:pPr>
    <w:r>
      <w:rPr>
        <w:rtl/>
      </w:rPr>
      <w:pict w14:anchorId="28B8E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4" o:spid="_x0000_s2049" type="#_x0000_t136" style="position:absolute;left:0;text-align:left;margin-left:0;margin-top:0;width:436.2pt;height:261.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3497"/>
    <w:multiLevelType w:val="hybridMultilevel"/>
    <w:tmpl w:val="7A4E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B36C9"/>
    <w:multiLevelType w:val="multilevel"/>
    <w:tmpl w:val="182487DA"/>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CCF"/>
    <w:rsid w:val="00027924"/>
    <w:rsid w:val="00031BD4"/>
    <w:rsid w:val="00032511"/>
    <w:rsid w:val="00035571"/>
    <w:rsid w:val="00043A32"/>
    <w:rsid w:val="0005404A"/>
    <w:rsid w:val="000C1962"/>
    <w:rsid w:val="000C41F8"/>
    <w:rsid w:val="000D5456"/>
    <w:rsid w:val="00102989"/>
    <w:rsid w:val="00112D92"/>
    <w:rsid w:val="00135302"/>
    <w:rsid w:val="001665C1"/>
    <w:rsid w:val="00181532"/>
    <w:rsid w:val="00194054"/>
    <w:rsid w:val="001E2A78"/>
    <w:rsid w:val="001E49E9"/>
    <w:rsid w:val="0020252F"/>
    <w:rsid w:val="002439AF"/>
    <w:rsid w:val="00250D04"/>
    <w:rsid w:val="00264CF5"/>
    <w:rsid w:val="00294EFA"/>
    <w:rsid w:val="002B1F36"/>
    <w:rsid w:val="002C3D2B"/>
    <w:rsid w:val="002D38A9"/>
    <w:rsid w:val="002D6B1F"/>
    <w:rsid w:val="002D72E5"/>
    <w:rsid w:val="00305C8F"/>
    <w:rsid w:val="00326092"/>
    <w:rsid w:val="003F5166"/>
    <w:rsid w:val="00415546"/>
    <w:rsid w:val="004312CF"/>
    <w:rsid w:val="0043358B"/>
    <w:rsid w:val="0043646D"/>
    <w:rsid w:val="00451903"/>
    <w:rsid w:val="00470EAB"/>
    <w:rsid w:val="004841AF"/>
    <w:rsid w:val="004A0516"/>
    <w:rsid w:val="004A4A69"/>
    <w:rsid w:val="004C6161"/>
    <w:rsid w:val="004D5FCD"/>
    <w:rsid w:val="004F4558"/>
    <w:rsid w:val="00501F6C"/>
    <w:rsid w:val="005037A8"/>
    <w:rsid w:val="005329FF"/>
    <w:rsid w:val="00547BCB"/>
    <w:rsid w:val="00547DCD"/>
    <w:rsid w:val="005A37BD"/>
    <w:rsid w:val="005A4720"/>
    <w:rsid w:val="005B6983"/>
    <w:rsid w:val="005D616E"/>
    <w:rsid w:val="005F0C48"/>
    <w:rsid w:val="005F4F3A"/>
    <w:rsid w:val="005F595F"/>
    <w:rsid w:val="00640AFA"/>
    <w:rsid w:val="00652781"/>
    <w:rsid w:val="00667225"/>
    <w:rsid w:val="006837FB"/>
    <w:rsid w:val="00683919"/>
    <w:rsid w:val="006E247C"/>
    <w:rsid w:val="00700A2F"/>
    <w:rsid w:val="00706A60"/>
    <w:rsid w:val="007125AD"/>
    <w:rsid w:val="00714655"/>
    <w:rsid w:val="00751F83"/>
    <w:rsid w:val="0076090F"/>
    <w:rsid w:val="0076462F"/>
    <w:rsid w:val="007A0C80"/>
    <w:rsid w:val="007F6E27"/>
    <w:rsid w:val="008028C3"/>
    <w:rsid w:val="00820680"/>
    <w:rsid w:val="00820ABD"/>
    <w:rsid w:val="00853CE6"/>
    <w:rsid w:val="008958DC"/>
    <w:rsid w:val="009043DD"/>
    <w:rsid w:val="00951823"/>
    <w:rsid w:val="0097180B"/>
    <w:rsid w:val="00980698"/>
    <w:rsid w:val="00992904"/>
    <w:rsid w:val="0099666E"/>
    <w:rsid w:val="009A331E"/>
    <w:rsid w:val="009E2FC8"/>
    <w:rsid w:val="00A25B3D"/>
    <w:rsid w:val="00A66A63"/>
    <w:rsid w:val="00A750E6"/>
    <w:rsid w:val="00A916E9"/>
    <w:rsid w:val="00AA2CB9"/>
    <w:rsid w:val="00AB2CCF"/>
    <w:rsid w:val="00AC4931"/>
    <w:rsid w:val="00B2279B"/>
    <w:rsid w:val="00B3483F"/>
    <w:rsid w:val="00B35425"/>
    <w:rsid w:val="00B505BA"/>
    <w:rsid w:val="00B636E8"/>
    <w:rsid w:val="00B73BD9"/>
    <w:rsid w:val="00B80297"/>
    <w:rsid w:val="00B86298"/>
    <w:rsid w:val="00BC1C65"/>
    <w:rsid w:val="00BF7F8D"/>
    <w:rsid w:val="00C16592"/>
    <w:rsid w:val="00C5489E"/>
    <w:rsid w:val="00C80443"/>
    <w:rsid w:val="00C84C00"/>
    <w:rsid w:val="00C92486"/>
    <w:rsid w:val="00C9498D"/>
    <w:rsid w:val="00CC4230"/>
    <w:rsid w:val="00CE27A4"/>
    <w:rsid w:val="00D558F4"/>
    <w:rsid w:val="00D5712D"/>
    <w:rsid w:val="00D63C4E"/>
    <w:rsid w:val="00DA4BF1"/>
    <w:rsid w:val="00DC0D0A"/>
    <w:rsid w:val="00DF7FDB"/>
    <w:rsid w:val="00E00B49"/>
    <w:rsid w:val="00E03257"/>
    <w:rsid w:val="00E2260A"/>
    <w:rsid w:val="00E45955"/>
    <w:rsid w:val="00E94DEF"/>
    <w:rsid w:val="00E96B7F"/>
    <w:rsid w:val="00EE103B"/>
    <w:rsid w:val="00EE1696"/>
    <w:rsid w:val="00EF2BED"/>
    <w:rsid w:val="00F16CAB"/>
    <w:rsid w:val="00F87C8B"/>
    <w:rsid w:val="00F906B8"/>
    <w:rsid w:val="00F93875"/>
    <w:rsid w:val="00FB3363"/>
    <w:rsid w:val="00FB6A27"/>
    <w:rsid w:val="00FD37E2"/>
    <w:rsid w:val="00FE1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DCF70A"/>
  <w15:docId w15:val="{D4260326-4FD6-8E46-A3B2-2ED30CFA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EG"/>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31BD4"/>
  </w:style>
  <w:style w:type="paragraph" w:styleId="Header">
    <w:name w:val="header"/>
    <w:basedOn w:val="Normal"/>
    <w:link w:val="HeaderChar"/>
    <w:uiPriority w:val="99"/>
    <w:unhideWhenUsed/>
    <w:rsid w:val="00031BD4"/>
    <w:pPr>
      <w:tabs>
        <w:tab w:val="center" w:pos="4680"/>
        <w:tab w:val="right" w:pos="9360"/>
      </w:tabs>
    </w:pPr>
  </w:style>
  <w:style w:type="character" w:customStyle="1" w:styleId="HeaderChar">
    <w:name w:val="Header Char"/>
    <w:basedOn w:val="DefaultParagraphFont"/>
    <w:link w:val="Header"/>
    <w:uiPriority w:val="99"/>
    <w:rsid w:val="00031BD4"/>
  </w:style>
  <w:style w:type="paragraph" w:styleId="Footer">
    <w:name w:val="footer"/>
    <w:basedOn w:val="Normal"/>
    <w:link w:val="FooterChar"/>
    <w:uiPriority w:val="99"/>
    <w:unhideWhenUsed/>
    <w:rsid w:val="00031BD4"/>
    <w:pPr>
      <w:tabs>
        <w:tab w:val="center" w:pos="4680"/>
        <w:tab w:val="right" w:pos="9360"/>
      </w:tabs>
    </w:pPr>
  </w:style>
  <w:style w:type="character" w:customStyle="1" w:styleId="FooterChar">
    <w:name w:val="Footer Char"/>
    <w:basedOn w:val="DefaultParagraphFont"/>
    <w:link w:val="Footer"/>
    <w:uiPriority w:val="99"/>
    <w:rsid w:val="00031BD4"/>
  </w:style>
  <w:style w:type="character" w:styleId="Hyperlink">
    <w:name w:val="Hyperlink"/>
    <w:basedOn w:val="DefaultParagraphFont"/>
    <w:uiPriority w:val="99"/>
    <w:unhideWhenUsed/>
    <w:rsid w:val="00BC1C65"/>
    <w:rPr>
      <w:color w:val="0000FF" w:themeColor="hyperlink"/>
      <w:u w:val="single"/>
    </w:rPr>
  </w:style>
  <w:style w:type="character" w:customStyle="1" w:styleId="UnresolvedMention1">
    <w:name w:val="Unresolved Mention1"/>
    <w:basedOn w:val="DefaultParagraphFont"/>
    <w:uiPriority w:val="99"/>
    <w:semiHidden/>
    <w:unhideWhenUsed/>
    <w:rsid w:val="00BC1C65"/>
    <w:rPr>
      <w:color w:val="605E5C"/>
      <w:shd w:val="clear" w:color="auto" w:fill="E1DFDD"/>
    </w:rPr>
  </w:style>
  <w:style w:type="paragraph" w:styleId="ListParagraph">
    <w:name w:val="List Paragraph"/>
    <w:basedOn w:val="Normal"/>
    <w:uiPriority w:val="34"/>
    <w:qFormat/>
    <w:rsid w:val="0043646D"/>
    <w:pPr>
      <w:ind w:left="720"/>
      <w:contextualSpacing/>
    </w:pPr>
  </w:style>
  <w:style w:type="character" w:customStyle="1" w:styleId="apple-converted-space">
    <w:name w:val="apple-converted-space"/>
    <w:basedOn w:val="DefaultParagraphFont"/>
    <w:rsid w:val="00A25B3D"/>
  </w:style>
  <w:style w:type="character" w:styleId="CommentReference">
    <w:name w:val="annotation reference"/>
    <w:basedOn w:val="DefaultParagraphFont"/>
    <w:uiPriority w:val="99"/>
    <w:semiHidden/>
    <w:unhideWhenUsed/>
    <w:rsid w:val="007F6E27"/>
    <w:rPr>
      <w:sz w:val="16"/>
      <w:szCs w:val="16"/>
    </w:rPr>
  </w:style>
  <w:style w:type="paragraph" w:styleId="CommentText">
    <w:name w:val="annotation text"/>
    <w:basedOn w:val="Normal"/>
    <w:link w:val="CommentTextChar"/>
    <w:uiPriority w:val="99"/>
    <w:unhideWhenUsed/>
    <w:rsid w:val="007F6E27"/>
    <w:rPr>
      <w:sz w:val="20"/>
      <w:szCs w:val="20"/>
    </w:rPr>
  </w:style>
  <w:style w:type="character" w:customStyle="1" w:styleId="CommentTextChar">
    <w:name w:val="Comment Text Char"/>
    <w:basedOn w:val="DefaultParagraphFont"/>
    <w:link w:val="CommentText"/>
    <w:uiPriority w:val="99"/>
    <w:rsid w:val="007F6E27"/>
    <w:rPr>
      <w:sz w:val="20"/>
      <w:szCs w:val="20"/>
    </w:rPr>
  </w:style>
  <w:style w:type="paragraph" w:styleId="CommentSubject">
    <w:name w:val="annotation subject"/>
    <w:basedOn w:val="CommentText"/>
    <w:next w:val="CommentText"/>
    <w:link w:val="CommentSubjectChar"/>
    <w:uiPriority w:val="99"/>
    <w:semiHidden/>
    <w:unhideWhenUsed/>
    <w:rsid w:val="007F6E27"/>
    <w:rPr>
      <w:b/>
      <w:bCs/>
    </w:rPr>
  </w:style>
  <w:style w:type="character" w:customStyle="1" w:styleId="CommentSubjectChar">
    <w:name w:val="Comment Subject Char"/>
    <w:basedOn w:val="CommentTextChar"/>
    <w:link w:val="CommentSubject"/>
    <w:uiPriority w:val="99"/>
    <w:semiHidden/>
    <w:rsid w:val="007F6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51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ewelloc.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guevara@ochca.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hpallares@cornerstonecomms.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B4265-A450-4D6B-8C3E-7ED4D0FF4F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EBD6FA-F1FE-44FD-8D58-06D879004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28089A-9F2A-436F-933D-F29A84B91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29</cp:revision>
  <cp:lastPrinted>2024-06-16T20:12:00Z</cp:lastPrinted>
  <dcterms:created xsi:type="dcterms:W3CDTF">2024-06-14T21:11:00Z</dcterms:created>
  <dcterms:modified xsi:type="dcterms:W3CDTF">2024-06-16T20:13:00Z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a06122a83dfbe1efb3283f359060fc49f3d785314b56e2e5e83e5c0e206de926</vt:lpwstr>
  </property>
</Properties>
</file>