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8B96" w14:textId="4CDE717E" w:rsidR="00C46186" w:rsidRDefault="00C46186" w:rsidP="00C46186">
      <w:pPr>
        <w:pStyle w:val="BodyText"/>
        <w:ind w:left="10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AD0E5C7" wp14:editId="75DE0398">
            <wp:extent cx="885139" cy="750609"/>
            <wp:effectExtent l="0" t="0" r="0" b="0"/>
            <wp:docPr id="300242500" name="Picture 2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2500" name="Picture 2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41" cy="76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bidi="ar-SA"/>
        </w:rPr>
        <w:t xml:space="preserve">                                   </w:t>
      </w:r>
      <w:r>
        <w:rPr>
          <w:rFonts w:ascii="Arial Black"/>
          <w:color w:val="221F1F"/>
          <w:sz w:val="32"/>
        </w:rPr>
        <w:t>Grievance and Appeal</w:t>
      </w:r>
      <w:r>
        <w:rPr>
          <w:rFonts w:ascii="Arial Black"/>
          <w:color w:val="221F1F"/>
          <w:spacing w:val="-57"/>
          <w:sz w:val="32"/>
        </w:rPr>
        <w:t xml:space="preserve"> </w:t>
      </w:r>
      <w:r>
        <w:rPr>
          <w:rFonts w:ascii="Arial Black"/>
          <w:color w:val="221F1F"/>
          <w:sz w:val="32"/>
        </w:rPr>
        <w:t>Process</w:t>
      </w:r>
      <w:r>
        <w:rPr>
          <w:rFonts w:ascii="Times New Roman"/>
          <w:noProof/>
          <w:sz w:val="20"/>
          <w:lang w:bidi="ar-SA"/>
        </w:rPr>
        <w:t xml:space="preserve"> </w:t>
      </w:r>
    </w:p>
    <w:p w14:paraId="1028081D" w14:textId="77777777" w:rsidR="000D4A0A" w:rsidRPr="000D4A0A" w:rsidRDefault="000D4A0A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10"/>
          <w:szCs w:val="10"/>
        </w:rPr>
      </w:pPr>
    </w:p>
    <w:p w14:paraId="079F3663" w14:textId="29D5F516" w:rsidR="002801A2" w:rsidRPr="002827F7" w:rsidRDefault="002A2A61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sz w:val="22"/>
          <w:szCs w:val="22"/>
        </w:rPr>
      </w:pPr>
      <w:r w:rsidRPr="002827F7">
        <w:rPr>
          <w:color w:val="221F1F"/>
          <w:sz w:val="22"/>
          <w:szCs w:val="22"/>
        </w:rPr>
        <w:t>We</w:t>
      </w:r>
      <w:r w:rsidRPr="002827F7">
        <w:rPr>
          <w:color w:val="221F1F"/>
          <w:spacing w:val="-11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want</w:t>
      </w:r>
      <w:r w:rsidRPr="002827F7">
        <w:rPr>
          <w:color w:val="221F1F"/>
          <w:spacing w:val="-9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to</w:t>
      </w:r>
      <w:r w:rsidRPr="002827F7">
        <w:rPr>
          <w:color w:val="221F1F"/>
          <w:spacing w:val="-8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know</w:t>
      </w:r>
      <w:r w:rsidRPr="002827F7">
        <w:rPr>
          <w:color w:val="221F1F"/>
          <w:spacing w:val="-12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if</w:t>
      </w:r>
      <w:r w:rsidRPr="002827F7">
        <w:rPr>
          <w:color w:val="221F1F"/>
          <w:spacing w:val="-6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you</w:t>
      </w:r>
      <w:r w:rsidRPr="002827F7">
        <w:rPr>
          <w:color w:val="221F1F"/>
          <w:spacing w:val="-10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are</w:t>
      </w:r>
      <w:r w:rsidRPr="002827F7">
        <w:rPr>
          <w:color w:val="221F1F"/>
          <w:spacing w:val="-9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dissatisfied</w:t>
      </w:r>
      <w:r w:rsidRPr="002827F7">
        <w:rPr>
          <w:color w:val="221F1F"/>
          <w:spacing w:val="-9"/>
          <w:sz w:val="22"/>
          <w:szCs w:val="22"/>
        </w:rPr>
        <w:t xml:space="preserve"> </w:t>
      </w:r>
      <w:r w:rsidR="00270909" w:rsidRPr="002827F7">
        <w:rPr>
          <w:color w:val="221F1F"/>
          <w:sz w:val="22"/>
          <w:szCs w:val="22"/>
        </w:rPr>
        <w:t>with</w:t>
      </w:r>
      <w:r w:rsidRPr="002827F7">
        <w:rPr>
          <w:color w:val="221F1F"/>
          <w:spacing w:val="-8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the</w:t>
      </w:r>
      <w:r w:rsidRPr="002827F7">
        <w:rPr>
          <w:color w:val="221F1F"/>
          <w:spacing w:val="-8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quality</w:t>
      </w:r>
      <w:r w:rsidRPr="002827F7">
        <w:rPr>
          <w:color w:val="221F1F"/>
          <w:spacing w:val="-11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of</w:t>
      </w:r>
      <w:r w:rsidRPr="002827F7">
        <w:rPr>
          <w:color w:val="221F1F"/>
          <w:spacing w:val="-6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your</w:t>
      </w:r>
      <w:r w:rsidRPr="002827F7">
        <w:rPr>
          <w:color w:val="221F1F"/>
          <w:spacing w:val="-9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care</w:t>
      </w:r>
      <w:r w:rsidRPr="002827F7">
        <w:rPr>
          <w:color w:val="221F1F"/>
          <w:spacing w:val="-11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or</w:t>
      </w:r>
      <w:r w:rsidRPr="002827F7">
        <w:rPr>
          <w:color w:val="221F1F"/>
          <w:spacing w:val="-10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if</w:t>
      </w:r>
      <w:r w:rsidRPr="002827F7">
        <w:rPr>
          <w:color w:val="221F1F"/>
          <w:spacing w:val="-6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you</w:t>
      </w:r>
      <w:r w:rsidRPr="002827F7">
        <w:rPr>
          <w:color w:val="221F1F"/>
          <w:spacing w:val="-10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have</w:t>
      </w:r>
      <w:r w:rsidRPr="002827F7">
        <w:rPr>
          <w:color w:val="221F1F"/>
          <w:spacing w:val="-8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concerns</w:t>
      </w:r>
      <w:r w:rsidRPr="002827F7">
        <w:rPr>
          <w:color w:val="221F1F"/>
          <w:spacing w:val="-10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about</w:t>
      </w:r>
      <w:r w:rsidRPr="002827F7">
        <w:rPr>
          <w:color w:val="221F1F"/>
          <w:spacing w:val="-9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your services being denied, reduced, delayed or terminated. There is a process to examine your complaint. We want to work with you to resolve</w:t>
      </w:r>
      <w:r w:rsidRPr="002827F7">
        <w:rPr>
          <w:color w:val="221F1F"/>
          <w:spacing w:val="18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it.</w:t>
      </w:r>
    </w:p>
    <w:p w14:paraId="2F2BB3F1" w14:textId="77777777" w:rsidR="000D4A0A" w:rsidRPr="00F528C1" w:rsidRDefault="000D4A0A" w:rsidP="00182B10">
      <w:pPr>
        <w:spacing w:line="264" w:lineRule="exact"/>
        <w:rPr>
          <w:b/>
          <w:color w:val="221F1F"/>
        </w:rPr>
      </w:pPr>
    </w:p>
    <w:p w14:paraId="5B432F8A" w14:textId="6ACC0012" w:rsidR="00182B10" w:rsidRPr="00F528C1" w:rsidRDefault="002A2A61" w:rsidP="00182B10">
      <w:pPr>
        <w:spacing w:line="264" w:lineRule="exact"/>
        <w:rPr>
          <w:b/>
          <w:color w:val="221F1F"/>
        </w:rPr>
      </w:pPr>
      <w:r w:rsidRPr="00F528C1">
        <w:rPr>
          <w:b/>
          <w:color w:val="221F1F"/>
        </w:rPr>
        <w:t>Grievance</w:t>
      </w:r>
    </w:p>
    <w:p w14:paraId="35C05C42" w14:textId="10E5B978" w:rsidR="00795DE5" w:rsidRPr="00F528C1" w:rsidRDefault="00182B10" w:rsidP="007A3960">
      <w:pPr>
        <w:spacing w:line="264" w:lineRule="exact"/>
        <w:rPr>
          <w:color w:val="221F1F"/>
        </w:rPr>
      </w:pPr>
      <w:r w:rsidRPr="00F528C1">
        <w:rPr>
          <w:color w:val="221F1F"/>
        </w:rPr>
        <w:t>“G</w:t>
      </w:r>
      <w:r w:rsidR="002A2A61" w:rsidRPr="00F528C1">
        <w:rPr>
          <w:color w:val="221F1F"/>
        </w:rPr>
        <w:t>rievance</w:t>
      </w:r>
      <w:r w:rsidRPr="00F528C1">
        <w:rPr>
          <w:color w:val="221F1F"/>
        </w:rPr>
        <w:t xml:space="preserve">” means an expression of dissatisfaction about </w:t>
      </w:r>
      <w:r w:rsidR="00AD734A" w:rsidRPr="00F528C1">
        <w:rPr>
          <w:color w:val="221F1F"/>
        </w:rPr>
        <w:t xml:space="preserve">any matter </w:t>
      </w:r>
      <w:r w:rsidR="007A3960" w:rsidRPr="00F528C1">
        <w:rPr>
          <w:color w:val="221F1F"/>
        </w:rPr>
        <w:t>provided by the Behavioral Health Plan (BHP),</w:t>
      </w:r>
      <w:r w:rsidRPr="00F528C1">
        <w:rPr>
          <w:color w:val="221F1F"/>
        </w:rPr>
        <w:t xml:space="preserve"> other than an Adverse Benefit Determination. A grievance can be filed either orally or in writing by a member, provider, or authorized representative at any time.</w:t>
      </w:r>
      <w:r w:rsidR="007A3960" w:rsidRPr="00F528C1">
        <w:rPr>
          <w:color w:val="221F1F"/>
        </w:rPr>
        <w:t xml:space="preserve"> If a member chooses to authorize a representative, the BHP will require the member’s signed authorization, prior to speaking with the representative regarding the grievance. The BHP will provide a written </w:t>
      </w:r>
      <w:r w:rsidR="00A45C3B" w:rsidRPr="00F528C1">
        <w:rPr>
          <w:color w:val="221F1F"/>
        </w:rPr>
        <w:t>g</w:t>
      </w:r>
      <w:r w:rsidR="007A3960" w:rsidRPr="00F528C1">
        <w:rPr>
          <w:color w:val="221F1F"/>
        </w:rPr>
        <w:t xml:space="preserve">rievance acknowledgment letter within 5 calendar days of receiving the </w:t>
      </w:r>
      <w:r w:rsidR="00A45C3B" w:rsidRPr="00F528C1">
        <w:rPr>
          <w:color w:val="221F1F"/>
        </w:rPr>
        <w:t>g</w:t>
      </w:r>
      <w:r w:rsidR="007A3960" w:rsidRPr="00F528C1">
        <w:rPr>
          <w:color w:val="221F1F"/>
        </w:rPr>
        <w:t xml:space="preserve">rievance. The BHP </w:t>
      </w:r>
      <w:r w:rsidR="00A45C3B" w:rsidRPr="00F528C1">
        <w:rPr>
          <w:color w:val="221F1F"/>
        </w:rPr>
        <w:t>g</w:t>
      </w:r>
      <w:r w:rsidR="007A3960" w:rsidRPr="00F528C1">
        <w:rPr>
          <w:color w:val="221F1F"/>
        </w:rPr>
        <w:t xml:space="preserve">rievance </w:t>
      </w:r>
      <w:r w:rsidR="00AD734A" w:rsidRPr="00F528C1">
        <w:rPr>
          <w:color w:val="221F1F"/>
        </w:rPr>
        <w:t xml:space="preserve">resolution timeframe </w:t>
      </w:r>
      <w:r w:rsidR="007A3960" w:rsidRPr="00F528C1">
        <w:rPr>
          <w:color w:val="221F1F"/>
        </w:rPr>
        <w:t xml:space="preserve">may take up to 30 calendar days. </w:t>
      </w:r>
      <w:r w:rsidR="00BB07CE" w:rsidRPr="00F528C1">
        <w:rPr>
          <w:color w:val="221F1F"/>
        </w:rPr>
        <w:t>You can file a grievance by phone, electronically, in writing,</w:t>
      </w:r>
      <w:r w:rsidR="00A3262E" w:rsidRPr="00F528C1">
        <w:rPr>
          <w:color w:val="221F1F"/>
        </w:rPr>
        <w:t xml:space="preserve"> or in person:</w:t>
      </w:r>
    </w:p>
    <w:p w14:paraId="23E16A23" w14:textId="77777777" w:rsidR="007A3960" w:rsidRPr="00F528C1" w:rsidRDefault="007A3960" w:rsidP="007A3960">
      <w:pPr>
        <w:spacing w:line="264" w:lineRule="exact"/>
        <w:rPr>
          <w:color w:val="221F1F"/>
        </w:rPr>
      </w:pPr>
    </w:p>
    <w:p w14:paraId="2FA01DFA" w14:textId="51FC3906" w:rsidR="00795DE5" w:rsidRPr="00F528C1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</w:pPr>
      <w:bookmarkStart w:id="0" w:name="_Hlk219293104"/>
      <w:r w:rsidRPr="00F528C1">
        <w:rPr>
          <w:color w:val="231F20"/>
          <w:spacing w:val="-7"/>
        </w:rPr>
        <w:t>Fill out a G</w:t>
      </w:r>
      <w:r w:rsidRPr="00F528C1">
        <w:rPr>
          <w:color w:val="231F20"/>
        </w:rPr>
        <w:t xml:space="preserve">rievance/Appeal form and self-addressed envelope available to you at this location or online at  </w:t>
      </w:r>
      <w:r w:rsidR="00FF722E" w:rsidRPr="00F528C1">
        <w:rPr>
          <w:color w:val="231F20"/>
        </w:rPr>
        <w:t xml:space="preserve"> </w:t>
      </w:r>
      <w:hyperlink r:id="rId9" w:history="1">
        <w:r w:rsidR="00FF722E" w:rsidRPr="00A60D29">
          <w:rPr>
            <w:rStyle w:val="Hyperlink"/>
            <w:b/>
            <w:bCs/>
          </w:rPr>
          <w:t>https://www.ochealthinfo.com/services-programs/mental-health-crisis-recovery/grievances-and-appeals</w:t>
        </w:r>
      </w:hyperlink>
      <w:r w:rsidR="00FF722E" w:rsidRPr="00FF722E">
        <w:rPr>
          <w:color w:val="000000" w:themeColor="text1"/>
        </w:rPr>
        <w:t>.</w:t>
      </w:r>
    </w:p>
    <w:p w14:paraId="2CAADD08" w14:textId="7DCF3ACC" w:rsidR="00795DE5" w:rsidRPr="00F528C1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</w:pPr>
      <w:r w:rsidRPr="00F528C1">
        <w:rPr>
          <w:color w:val="231F20"/>
          <w:spacing w:val="-7"/>
        </w:rPr>
        <w:t xml:space="preserve">You </w:t>
      </w:r>
      <w:r w:rsidRPr="00F528C1">
        <w:rPr>
          <w:color w:val="231F20"/>
        </w:rPr>
        <w:t>may tell the treatment provider (either the staff or the facility’s representative) that you would</w:t>
      </w:r>
      <w:r w:rsidRPr="00F528C1">
        <w:rPr>
          <w:color w:val="231F20"/>
          <w:spacing w:val="-7"/>
        </w:rPr>
        <w:t xml:space="preserve"> </w:t>
      </w:r>
      <w:r w:rsidRPr="00F528C1">
        <w:rPr>
          <w:color w:val="231F20"/>
        </w:rPr>
        <w:t>like</w:t>
      </w:r>
      <w:r w:rsidRPr="00F528C1">
        <w:rPr>
          <w:color w:val="231F20"/>
          <w:spacing w:val="-6"/>
        </w:rPr>
        <w:t xml:space="preserve"> </w:t>
      </w:r>
      <w:r w:rsidRPr="00F528C1">
        <w:rPr>
          <w:color w:val="231F20"/>
        </w:rPr>
        <w:t>to</w:t>
      </w:r>
      <w:r w:rsidRPr="00F528C1">
        <w:rPr>
          <w:color w:val="231F20"/>
          <w:spacing w:val="-7"/>
        </w:rPr>
        <w:t xml:space="preserve"> </w:t>
      </w:r>
      <w:r w:rsidRPr="00F528C1">
        <w:rPr>
          <w:color w:val="231F20"/>
        </w:rPr>
        <w:t>submit</w:t>
      </w:r>
      <w:r w:rsidRPr="00F528C1">
        <w:rPr>
          <w:color w:val="231F20"/>
          <w:spacing w:val="-9"/>
        </w:rPr>
        <w:t xml:space="preserve"> </w:t>
      </w:r>
      <w:r w:rsidRPr="00F528C1">
        <w:rPr>
          <w:color w:val="231F20"/>
        </w:rPr>
        <w:t>a</w:t>
      </w:r>
      <w:r w:rsidRPr="00F528C1">
        <w:rPr>
          <w:color w:val="231F20"/>
          <w:spacing w:val="-4"/>
        </w:rPr>
        <w:t xml:space="preserve"> </w:t>
      </w:r>
      <w:r w:rsidRPr="00F528C1">
        <w:rPr>
          <w:color w:val="231F20"/>
        </w:rPr>
        <w:t>grievance,</w:t>
      </w:r>
      <w:r w:rsidRPr="00F528C1">
        <w:rPr>
          <w:color w:val="231F20"/>
          <w:spacing w:val="-1"/>
        </w:rPr>
        <w:t xml:space="preserve"> </w:t>
      </w:r>
      <w:r w:rsidRPr="00F528C1">
        <w:rPr>
          <w:color w:val="231F20"/>
        </w:rPr>
        <w:t>and</w:t>
      </w:r>
      <w:r w:rsidRPr="00F528C1">
        <w:rPr>
          <w:color w:val="231F20"/>
          <w:spacing w:val="-2"/>
        </w:rPr>
        <w:t xml:space="preserve"> </w:t>
      </w:r>
      <w:r w:rsidRPr="00F528C1">
        <w:rPr>
          <w:color w:val="231F20"/>
        </w:rPr>
        <w:t>they</w:t>
      </w:r>
      <w:r w:rsidRPr="00F528C1">
        <w:rPr>
          <w:color w:val="231F20"/>
          <w:spacing w:val="-5"/>
        </w:rPr>
        <w:t xml:space="preserve"> </w:t>
      </w:r>
      <w:r w:rsidRPr="00F528C1">
        <w:rPr>
          <w:color w:val="231F20"/>
        </w:rPr>
        <w:t>will</w:t>
      </w:r>
      <w:r w:rsidRPr="00F528C1">
        <w:rPr>
          <w:color w:val="231F20"/>
          <w:spacing w:val="-2"/>
        </w:rPr>
        <w:t xml:space="preserve"> </w:t>
      </w:r>
      <w:r w:rsidRPr="00F528C1">
        <w:rPr>
          <w:color w:val="231F20"/>
        </w:rPr>
        <w:t>complete</w:t>
      </w:r>
      <w:r w:rsidRPr="00F528C1">
        <w:rPr>
          <w:color w:val="231F20"/>
          <w:spacing w:val="-4"/>
        </w:rPr>
        <w:t xml:space="preserve"> </w:t>
      </w:r>
      <w:r w:rsidRPr="00F528C1">
        <w:rPr>
          <w:color w:val="231F20"/>
        </w:rPr>
        <w:t>a</w:t>
      </w:r>
      <w:r w:rsidRPr="00F528C1">
        <w:rPr>
          <w:color w:val="231F20"/>
          <w:spacing w:val="-1"/>
        </w:rPr>
        <w:t xml:space="preserve"> </w:t>
      </w:r>
      <w:r w:rsidRPr="00F528C1">
        <w:rPr>
          <w:color w:val="231F20"/>
        </w:rPr>
        <w:t>Grievance/Appeal</w:t>
      </w:r>
      <w:r w:rsidRPr="00F528C1">
        <w:rPr>
          <w:color w:val="231F20"/>
          <w:spacing w:val="-6"/>
        </w:rPr>
        <w:t xml:space="preserve"> </w:t>
      </w:r>
      <w:r w:rsidRPr="00F528C1">
        <w:rPr>
          <w:color w:val="231F20"/>
        </w:rPr>
        <w:t>form</w:t>
      </w:r>
      <w:r w:rsidRPr="00F528C1">
        <w:rPr>
          <w:color w:val="231F20"/>
          <w:spacing w:val="-1"/>
        </w:rPr>
        <w:t xml:space="preserve"> </w:t>
      </w:r>
      <w:r w:rsidRPr="00F528C1">
        <w:rPr>
          <w:color w:val="231F20"/>
        </w:rPr>
        <w:t>with</w:t>
      </w:r>
      <w:r w:rsidRPr="00F528C1">
        <w:rPr>
          <w:color w:val="231F20"/>
          <w:spacing w:val="-1"/>
        </w:rPr>
        <w:t xml:space="preserve"> </w:t>
      </w:r>
      <w:r w:rsidRPr="00F528C1">
        <w:rPr>
          <w:color w:val="231F20"/>
        </w:rPr>
        <w:t>you and submit it for</w:t>
      </w:r>
      <w:r w:rsidRPr="00F528C1">
        <w:rPr>
          <w:color w:val="231F20"/>
          <w:spacing w:val="-2"/>
        </w:rPr>
        <w:t xml:space="preserve"> </w:t>
      </w:r>
      <w:r w:rsidRPr="00F528C1">
        <w:rPr>
          <w:color w:val="231F20"/>
        </w:rPr>
        <w:t>you.</w:t>
      </w:r>
    </w:p>
    <w:p w14:paraId="31EE543F" w14:textId="6862AB7E" w:rsidR="002801A2" w:rsidRPr="00F528C1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</w:pPr>
      <w:r w:rsidRPr="00F528C1">
        <w:rPr>
          <w:color w:val="231F20"/>
          <w:spacing w:val="-7"/>
        </w:rPr>
        <w:t>C</w:t>
      </w:r>
      <w:r w:rsidRPr="00F528C1">
        <w:rPr>
          <w:color w:val="231F20"/>
        </w:rPr>
        <w:t>all</w:t>
      </w:r>
      <w:r w:rsidR="00CD7261" w:rsidRPr="00F528C1">
        <w:rPr>
          <w:color w:val="231F20"/>
        </w:rPr>
        <w:t xml:space="preserve"> the</w:t>
      </w:r>
      <w:r w:rsidRPr="00F528C1">
        <w:rPr>
          <w:color w:val="231F20"/>
        </w:rPr>
        <w:t xml:space="preserve"> BHP Monday – Friday; 8am-5pm at (</w:t>
      </w:r>
      <w:r w:rsidRPr="00F528C1">
        <w:rPr>
          <w:b/>
          <w:color w:val="231F20"/>
        </w:rPr>
        <w:t xml:space="preserve">866) 308-3074 or TTY/TDD (866) 308-3073 </w:t>
      </w:r>
      <w:r w:rsidRPr="00F528C1">
        <w:rPr>
          <w:color w:val="231F20"/>
        </w:rPr>
        <w:t>and speak with a person who will accept and submit your</w:t>
      </w:r>
      <w:r w:rsidRPr="00F528C1">
        <w:rPr>
          <w:color w:val="231F20"/>
          <w:spacing w:val="7"/>
        </w:rPr>
        <w:t xml:space="preserve"> </w:t>
      </w:r>
      <w:r w:rsidRPr="00F528C1">
        <w:rPr>
          <w:color w:val="231F20"/>
        </w:rPr>
        <w:t>grievance.</w:t>
      </w:r>
    </w:p>
    <w:bookmarkEnd w:id="0"/>
    <w:p w14:paraId="65A5E28C" w14:textId="08AE5AFC" w:rsidR="001B4EDE" w:rsidRPr="00F528C1" w:rsidRDefault="002A2A61" w:rsidP="006238A8">
      <w:pPr>
        <w:pStyle w:val="Heading1"/>
        <w:spacing w:before="202"/>
        <w:ind w:left="0"/>
        <w:rPr>
          <w:color w:val="221F1F"/>
          <w:sz w:val="22"/>
          <w:szCs w:val="22"/>
        </w:rPr>
      </w:pPr>
      <w:r w:rsidRPr="00F528C1">
        <w:rPr>
          <w:color w:val="221F1F"/>
          <w:sz w:val="22"/>
          <w:szCs w:val="22"/>
        </w:rPr>
        <w:t>Appeal</w:t>
      </w:r>
      <w:r w:rsidR="001C01FF" w:rsidRPr="00F528C1">
        <w:rPr>
          <w:color w:val="221F1F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D757F" w:rsidRPr="00F528C1">
        <w:rPr>
          <w:color w:val="221F1F"/>
          <w:sz w:val="22"/>
          <w:szCs w:val="22"/>
        </w:rPr>
        <w:t xml:space="preserve">  “</w:t>
      </w:r>
      <w:r w:rsidR="0067552A" w:rsidRPr="00F528C1">
        <w:rPr>
          <w:b w:val="0"/>
          <w:bCs w:val="0"/>
          <w:color w:val="221F1F"/>
          <w:sz w:val="22"/>
          <w:szCs w:val="22"/>
        </w:rPr>
        <w:t xml:space="preserve">Appeal” </w:t>
      </w:r>
      <w:r w:rsidR="00883EA7" w:rsidRPr="00F528C1">
        <w:rPr>
          <w:b w:val="0"/>
          <w:bCs w:val="0"/>
          <w:color w:val="221F1F"/>
          <w:sz w:val="22"/>
          <w:szCs w:val="22"/>
        </w:rPr>
        <w:t>means</w:t>
      </w:r>
      <w:r w:rsidR="0067552A" w:rsidRPr="00F528C1">
        <w:rPr>
          <w:b w:val="0"/>
          <w:bCs w:val="0"/>
          <w:color w:val="221F1F"/>
          <w:sz w:val="22"/>
          <w:szCs w:val="22"/>
        </w:rPr>
        <w:t xml:space="preserve"> </w:t>
      </w:r>
      <w:r w:rsidR="002827F7" w:rsidRPr="00F528C1">
        <w:rPr>
          <w:b w:val="0"/>
          <w:bCs w:val="0"/>
          <w:color w:val="221F1F"/>
          <w:sz w:val="22"/>
          <w:szCs w:val="22"/>
        </w:rPr>
        <w:t>a</w:t>
      </w:r>
      <w:r w:rsidR="00883EA7" w:rsidRPr="00F528C1">
        <w:rPr>
          <w:b w:val="0"/>
          <w:bCs w:val="0"/>
          <w:color w:val="221F1F"/>
          <w:sz w:val="22"/>
          <w:szCs w:val="22"/>
        </w:rPr>
        <w:t xml:space="preserve"> request for </w:t>
      </w:r>
      <w:r w:rsidR="0067552A" w:rsidRPr="00F528C1">
        <w:rPr>
          <w:b w:val="0"/>
          <w:bCs w:val="0"/>
          <w:color w:val="221F1F"/>
          <w:sz w:val="22"/>
          <w:szCs w:val="22"/>
        </w:rPr>
        <w:t xml:space="preserve">a review by the BHP of an Adverse Benefit Determination.  </w:t>
      </w:r>
      <w:r w:rsidR="00883EA7" w:rsidRPr="00F528C1">
        <w:rPr>
          <w:b w:val="0"/>
          <w:bCs w:val="0"/>
          <w:color w:val="221F1F"/>
          <w:sz w:val="22"/>
          <w:szCs w:val="22"/>
        </w:rPr>
        <w:t xml:space="preserve">An appeal can be filed either orally or in writing by a </w:t>
      </w:r>
      <w:r w:rsidR="0067552A" w:rsidRPr="00F528C1">
        <w:rPr>
          <w:b w:val="0"/>
          <w:bCs w:val="0"/>
          <w:color w:val="221F1F"/>
          <w:sz w:val="22"/>
          <w:szCs w:val="22"/>
        </w:rPr>
        <w:t xml:space="preserve">member, provider </w:t>
      </w:r>
      <w:r w:rsidR="00883EA7" w:rsidRPr="00F528C1">
        <w:rPr>
          <w:b w:val="0"/>
          <w:bCs w:val="0"/>
          <w:color w:val="221F1F"/>
          <w:sz w:val="22"/>
          <w:szCs w:val="22"/>
        </w:rPr>
        <w:t>o</w:t>
      </w:r>
      <w:r w:rsidR="0067552A" w:rsidRPr="00F528C1">
        <w:rPr>
          <w:b w:val="0"/>
          <w:bCs w:val="0"/>
          <w:color w:val="221F1F"/>
          <w:sz w:val="22"/>
          <w:szCs w:val="22"/>
        </w:rPr>
        <w:t>r authorized representative</w:t>
      </w:r>
      <w:r w:rsidR="00883EA7" w:rsidRPr="00F528C1">
        <w:rPr>
          <w:b w:val="0"/>
          <w:bCs w:val="0"/>
          <w:color w:val="221F1F"/>
          <w:sz w:val="22"/>
          <w:szCs w:val="22"/>
        </w:rPr>
        <w:t>.</w:t>
      </w:r>
      <w:r w:rsidR="0067552A" w:rsidRPr="00F528C1">
        <w:rPr>
          <w:b w:val="0"/>
          <w:bCs w:val="0"/>
          <w:color w:val="221F1F"/>
          <w:sz w:val="22"/>
          <w:szCs w:val="22"/>
        </w:rPr>
        <w:t xml:space="preserve"> </w:t>
      </w:r>
      <w:r w:rsidR="00A45C3B" w:rsidRPr="00F528C1">
        <w:rPr>
          <w:b w:val="0"/>
          <w:bCs w:val="0"/>
          <w:color w:val="221F1F"/>
          <w:sz w:val="22"/>
          <w:szCs w:val="22"/>
        </w:rPr>
        <w:t xml:space="preserve">If the member chooses to have an authorized representative or a provider file an appeal on their behalf, written consent from the member is required. </w:t>
      </w:r>
      <w:r w:rsidR="00883EA7" w:rsidRPr="00F528C1">
        <w:rPr>
          <w:b w:val="0"/>
          <w:bCs w:val="0"/>
          <w:color w:val="221F1F"/>
          <w:sz w:val="22"/>
          <w:szCs w:val="22"/>
        </w:rPr>
        <w:t xml:space="preserve">The appeal may be filed </w:t>
      </w:r>
      <w:r w:rsidR="00A45C3B" w:rsidRPr="00F528C1">
        <w:rPr>
          <w:b w:val="0"/>
          <w:bCs w:val="0"/>
          <w:color w:val="221F1F"/>
          <w:sz w:val="22"/>
          <w:szCs w:val="22"/>
        </w:rPr>
        <w:t>within 60 calendar days from the date of the Notice of Adverse Benefit Determination (NOABD). The BHP will provide a written appeal acknowledgment letter within 5 calendar days of receiving the appeal. The BHP appeal resolution timeframe may take up to 30 calendar days.</w:t>
      </w:r>
      <w:r w:rsidR="0067552A" w:rsidRPr="00F528C1">
        <w:rPr>
          <w:b w:val="0"/>
          <w:bCs w:val="0"/>
          <w:color w:val="221F1F"/>
          <w:sz w:val="22"/>
          <w:szCs w:val="22"/>
        </w:rPr>
        <w:t xml:space="preserve">    </w:t>
      </w:r>
    </w:p>
    <w:p w14:paraId="07002508" w14:textId="5D1EF124" w:rsidR="00883EA7" w:rsidRPr="00F528C1" w:rsidRDefault="00883EA7" w:rsidP="006238A8">
      <w:pPr>
        <w:pStyle w:val="Heading1"/>
        <w:spacing w:before="202"/>
        <w:ind w:left="0"/>
        <w:rPr>
          <w:color w:val="221F1F"/>
          <w:spacing w:val="-16"/>
          <w:sz w:val="22"/>
          <w:szCs w:val="22"/>
        </w:rPr>
      </w:pPr>
      <w:r w:rsidRPr="00F528C1">
        <w:rPr>
          <w:color w:val="221F1F"/>
          <w:spacing w:val="-16"/>
          <w:sz w:val="22"/>
          <w:szCs w:val="22"/>
        </w:rPr>
        <w:t>Expedited Appeal</w:t>
      </w:r>
    </w:p>
    <w:p w14:paraId="6148DC46" w14:textId="3E74BFDB" w:rsidR="00795DE5" w:rsidRPr="00F528C1" w:rsidRDefault="00CB3B92" w:rsidP="001C01FF">
      <w:pPr>
        <w:pStyle w:val="BodyText"/>
        <w:spacing w:line="0" w:lineRule="atLeast"/>
        <w:ind w:left="0"/>
        <w:jc w:val="both"/>
        <w:rPr>
          <w:color w:val="221F1F"/>
          <w:sz w:val="22"/>
          <w:szCs w:val="22"/>
        </w:rPr>
      </w:pPr>
      <w:r w:rsidRPr="00F528C1">
        <w:rPr>
          <w:color w:val="221F1F"/>
          <w:spacing w:val="-16"/>
          <w:sz w:val="22"/>
          <w:szCs w:val="22"/>
        </w:rPr>
        <w:t>I</w:t>
      </w:r>
      <w:r w:rsidRPr="00F528C1">
        <w:rPr>
          <w:color w:val="221F1F"/>
          <w:sz w:val="22"/>
          <w:szCs w:val="22"/>
        </w:rPr>
        <w:t xml:space="preserve">f </w:t>
      </w:r>
      <w:r w:rsidR="00C465A7" w:rsidRPr="00F528C1">
        <w:rPr>
          <w:color w:val="221F1F"/>
          <w:sz w:val="22"/>
          <w:szCs w:val="22"/>
        </w:rPr>
        <w:t xml:space="preserve">the member </w:t>
      </w:r>
      <w:r w:rsidR="00AD040F" w:rsidRPr="00F528C1">
        <w:rPr>
          <w:color w:val="221F1F"/>
          <w:sz w:val="22"/>
          <w:szCs w:val="22"/>
        </w:rPr>
        <w:t xml:space="preserve">believes </w:t>
      </w:r>
      <w:r w:rsidRPr="00F528C1">
        <w:rPr>
          <w:color w:val="221F1F"/>
          <w:sz w:val="22"/>
          <w:szCs w:val="22"/>
        </w:rPr>
        <w:t xml:space="preserve">that </w:t>
      </w:r>
      <w:r w:rsidR="00C465A7" w:rsidRPr="00F528C1">
        <w:rPr>
          <w:color w:val="221F1F"/>
          <w:sz w:val="22"/>
          <w:szCs w:val="22"/>
        </w:rPr>
        <w:t xml:space="preserve">taking time for a standard resolution could seriously jeopardize their mental health or substance use disorder condition and/or their ability to attain, maintain, or regain maximum function, an expedited appeal can be requested. </w:t>
      </w:r>
      <w:r w:rsidR="002A2A61" w:rsidRPr="00F528C1">
        <w:rPr>
          <w:color w:val="221F1F"/>
          <w:spacing w:val="-7"/>
          <w:sz w:val="22"/>
          <w:szCs w:val="22"/>
        </w:rPr>
        <w:t>You</w:t>
      </w:r>
      <w:r w:rsidR="002A2A61" w:rsidRPr="00F528C1">
        <w:rPr>
          <w:color w:val="221F1F"/>
          <w:spacing w:val="-14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may</w:t>
      </w:r>
      <w:r w:rsidR="002A2A61" w:rsidRPr="00F528C1">
        <w:rPr>
          <w:color w:val="221F1F"/>
          <w:spacing w:val="-15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request</w:t>
      </w:r>
      <w:r w:rsidR="002A2A61" w:rsidRPr="00F528C1">
        <w:rPr>
          <w:color w:val="221F1F"/>
          <w:spacing w:val="-14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an</w:t>
      </w:r>
      <w:r w:rsidR="002A2A61" w:rsidRPr="00F528C1">
        <w:rPr>
          <w:color w:val="221F1F"/>
          <w:spacing w:val="-13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expedited</w:t>
      </w:r>
      <w:r w:rsidR="002A2A61" w:rsidRPr="00F528C1">
        <w:rPr>
          <w:color w:val="221F1F"/>
          <w:spacing w:val="-16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appeal,</w:t>
      </w:r>
      <w:r w:rsidR="002A2A61" w:rsidRPr="00F528C1">
        <w:rPr>
          <w:color w:val="221F1F"/>
          <w:spacing w:val="-14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which</w:t>
      </w:r>
      <w:r w:rsidR="002A2A61" w:rsidRPr="00F528C1">
        <w:rPr>
          <w:color w:val="221F1F"/>
          <w:spacing w:val="-16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must</w:t>
      </w:r>
      <w:r w:rsidR="002A2A61" w:rsidRPr="00F528C1">
        <w:rPr>
          <w:color w:val="221F1F"/>
          <w:spacing w:val="-15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be</w:t>
      </w:r>
      <w:r w:rsidR="002A2A61" w:rsidRPr="00F528C1">
        <w:rPr>
          <w:color w:val="221F1F"/>
          <w:spacing w:val="-15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decided</w:t>
      </w:r>
      <w:r w:rsidR="002A2A61" w:rsidRPr="00F528C1">
        <w:rPr>
          <w:color w:val="221F1F"/>
          <w:spacing w:val="-15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within</w:t>
      </w:r>
      <w:r w:rsidR="002A2A61" w:rsidRPr="00F528C1">
        <w:rPr>
          <w:color w:val="221F1F"/>
          <w:spacing w:val="-7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72</w:t>
      </w:r>
      <w:r w:rsidR="002A2A61" w:rsidRPr="00F528C1">
        <w:rPr>
          <w:color w:val="221F1F"/>
          <w:spacing w:val="-16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hours</w:t>
      </w:r>
      <w:r w:rsidRPr="00F528C1">
        <w:rPr>
          <w:color w:val="221F1F"/>
          <w:sz w:val="22"/>
          <w:szCs w:val="22"/>
        </w:rPr>
        <w:t xml:space="preserve"> as medically necessary.</w:t>
      </w:r>
      <w:r w:rsidR="00C465A7" w:rsidRPr="00F528C1">
        <w:rPr>
          <w:color w:val="221F1F"/>
          <w:spacing w:val="-16"/>
          <w:sz w:val="22"/>
          <w:szCs w:val="22"/>
        </w:rPr>
        <w:t xml:space="preserve"> </w:t>
      </w:r>
      <w:r w:rsidR="00BB07CE" w:rsidRPr="00F528C1">
        <w:rPr>
          <w:color w:val="221F1F"/>
          <w:spacing w:val="-16"/>
          <w:sz w:val="22"/>
          <w:szCs w:val="22"/>
        </w:rPr>
        <w:t xml:space="preserve">You </w:t>
      </w:r>
      <w:r w:rsidR="001B4EDE" w:rsidRPr="00F528C1">
        <w:rPr>
          <w:color w:val="221F1F"/>
          <w:spacing w:val="-16"/>
          <w:sz w:val="22"/>
          <w:szCs w:val="22"/>
        </w:rPr>
        <w:t xml:space="preserve">can </w:t>
      </w:r>
      <w:r w:rsidR="00BB07CE" w:rsidRPr="00F528C1">
        <w:rPr>
          <w:color w:val="221F1F"/>
          <w:spacing w:val="-16"/>
          <w:sz w:val="22"/>
          <w:szCs w:val="22"/>
        </w:rPr>
        <w:t xml:space="preserve">ask for an </w:t>
      </w:r>
      <w:r w:rsidR="006238A8" w:rsidRPr="00F528C1">
        <w:rPr>
          <w:color w:val="221F1F"/>
          <w:spacing w:val="-16"/>
          <w:sz w:val="22"/>
          <w:szCs w:val="22"/>
        </w:rPr>
        <w:t>appeal by</w:t>
      </w:r>
      <w:r w:rsidR="00BB07CE" w:rsidRPr="00F528C1">
        <w:rPr>
          <w:color w:val="221F1F"/>
          <w:spacing w:val="-16"/>
          <w:sz w:val="22"/>
          <w:szCs w:val="22"/>
        </w:rPr>
        <w:t xml:space="preserve"> phone, electronically, in writing</w:t>
      </w:r>
      <w:r w:rsidR="00A3262E" w:rsidRPr="00F528C1">
        <w:rPr>
          <w:color w:val="221F1F"/>
          <w:spacing w:val="-16"/>
          <w:sz w:val="22"/>
          <w:szCs w:val="22"/>
        </w:rPr>
        <w:t>, or in person</w:t>
      </w:r>
      <w:r w:rsidR="00BB07CE" w:rsidRPr="00F528C1">
        <w:rPr>
          <w:color w:val="221F1F"/>
          <w:spacing w:val="-16"/>
          <w:sz w:val="22"/>
          <w:szCs w:val="22"/>
        </w:rPr>
        <w:t>:</w:t>
      </w:r>
    </w:p>
    <w:p w14:paraId="43375540" w14:textId="77777777" w:rsidR="00795DE5" w:rsidRPr="00F528C1" w:rsidRDefault="00795DE5" w:rsidP="001C01FF">
      <w:pPr>
        <w:pStyle w:val="BodyText"/>
        <w:spacing w:line="0" w:lineRule="atLeast"/>
        <w:ind w:left="0"/>
        <w:jc w:val="both"/>
        <w:rPr>
          <w:color w:val="221F1F"/>
          <w:sz w:val="22"/>
          <w:szCs w:val="22"/>
        </w:rPr>
      </w:pPr>
    </w:p>
    <w:p w14:paraId="5E3F4241" w14:textId="395902ED" w:rsidR="001C01FF" w:rsidRPr="00F528C1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</w:pPr>
      <w:r w:rsidRPr="00F528C1">
        <w:rPr>
          <w:color w:val="231F20"/>
          <w:spacing w:val="-7"/>
        </w:rPr>
        <w:t>Fill out a G</w:t>
      </w:r>
      <w:r w:rsidRPr="00F528C1">
        <w:rPr>
          <w:color w:val="231F20"/>
        </w:rPr>
        <w:t xml:space="preserve">rievance/Appeal form and self-addressed envelope available to you at this location or online at  </w:t>
      </w:r>
      <w:hyperlink r:id="rId10" w:history="1">
        <w:r w:rsidR="00EE7540" w:rsidRPr="00A60D29">
          <w:rPr>
            <w:rStyle w:val="Hyperlink"/>
            <w:b/>
            <w:bCs/>
          </w:rPr>
          <w:t>https://www.ochealthinfo.com/services-programs/mental-health-crisis-recovery/grievances-and-appeals</w:t>
        </w:r>
      </w:hyperlink>
      <w:r w:rsidR="00EE7540" w:rsidRPr="00FF722E">
        <w:rPr>
          <w:color w:val="000000" w:themeColor="text1"/>
        </w:rPr>
        <w:t>.</w:t>
      </w:r>
      <w:r w:rsidRPr="00F528C1">
        <w:rPr>
          <w:color w:val="221F1F"/>
        </w:rPr>
        <w:t xml:space="preserve"> </w:t>
      </w:r>
    </w:p>
    <w:p w14:paraId="3BDD9DE4" w14:textId="77777777" w:rsidR="001C01FF" w:rsidRPr="00F528C1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</w:pPr>
      <w:r w:rsidRPr="00F528C1">
        <w:rPr>
          <w:color w:val="231F20"/>
          <w:spacing w:val="-7"/>
        </w:rPr>
        <w:t xml:space="preserve">You </w:t>
      </w:r>
      <w:r w:rsidRPr="00F528C1">
        <w:rPr>
          <w:color w:val="231F20"/>
        </w:rPr>
        <w:t>may tell the treatment provider (either the staff or the facility’s representative) that you would</w:t>
      </w:r>
      <w:r w:rsidRPr="00F528C1">
        <w:rPr>
          <w:color w:val="231F20"/>
          <w:spacing w:val="-7"/>
        </w:rPr>
        <w:t xml:space="preserve"> </w:t>
      </w:r>
      <w:r w:rsidRPr="00F528C1">
        <w:rPr>
          <w:color w:val="231F20"/>
        </w:rPr>
        <w:t>like</w:t>
      </w:r>
      <w:r w:rsidRPr="00F528C1">
        <w:rPr>
          <w:color w:val="231F20"/>
          <w:spacing w:val="-6"/>
        </w:rPr>
        <w:t xml:space="preserve"> </w:t>
      </w:r>
      <w:r w:rsidRPr="00F528C1">
        <w:rPr>
          <w:color w:val="231F20"/>
        </w:rPr>
        <w:t>to</w:t>
      </w:r>
      <w:r w:rsidRPr="00F528C1">
        <w:rPr>
          <w:color w:val="231F20"/>
          <w:spacing w:val="-7"/>
        </w:rPr>
        <w:t xml:space="preserve"> </w:t>
      </w:r>
      <w:r w:rsidRPr="00F528C1">
        <w:rPr>
          <w:color w:val="231F20"/>
        </w:rPr>
        <w:t>submit</w:t>
      </w:r>
      <w:r w:rsidRPr="00F528C1">
        <w:rPr>
          <w:color w:val="231F20"/>
          <w:spacing w:val="-9"/>
        </w:rPr>
        <w:t xml:space="preserve"> </w:t>
      </w:r>
      <w:r w:rsidRPr="00F528C1">
        <w:rPr>
          <w:color w:val="231F20"/>
        </w:rPr>
        <w:t>a</w:t>
      </w:r>
      <w:r w:rsidRPr="00F528C1">
        <w:rPr>
          <w:color w:val="231F20"/>
          <w:spacing w:val="-4"/>
        </w:rPr>
        <w:t xml:space="preserve"> </w:t>
      </w:r>
      <w:r w:rsidRPr="00F528C1">
        <w:rPr>
          <w:color w:val="231F20"/>
        </w:rPr>
        <w:t>grievance,</w:t>
      </w:r>
      <w:r w:rsidRPr="00F528C1">
        <w:rPr>
          <w:color w:val="231F20"/>
          <w:spacing w:val="-1"/>
        </w:rPr>
        <w:t xml:space="preserve"> </w:t>
      </w:r>
      <w:r w:rsidRPr="00F528C1">
        <w:rPr>
          <w:color w:val="231F20"/>
        </w:rPr>
        <w:t>and</w:t>
      </w:r>
      <w:r w:rsidRPr="00F528C1">
        <w:rPr>
          <w:color w:val="231F20"/>
          <w:spacing w:val="-2"/>
        </w:rPr>
        <w:t xml:space="preserve"> </w:t>
      </w:r>
      <w:r w:rsidRPr="00F528C1">
        <w:rPr>
          <w:color w:val="231F20"/>
        </w:rPr>
        <w:t>they</w:t>
      </w:r>
      <w:r w:rsidRPr="00F528C1">
        <w:rPr>
          <w:color w:val="231F20"/>
          <w:spacing w:val="-5"/>
        </w:rPr>
        <w:t xml:space="preserve"> </w:t>
      </w:r>
      <w:r w:rsidRPr="00F528C1">
        <w:rPr>
          <w:color w:val="231F20"/>
        </w:rPr>
        <w:t>will</w:t>
      </w:r>
      <w:r w:rsidRPr="00F528C1">
        <w:rPr>
          <w:color w:val="231F20"/>
          <w:spacing w:val="-2"/>
        </w:rPr>
        <w:t xml:space="preserve"> </w:t>
      </w:r>
      <w:r w:rsidRPr="00F528C1">
        <w:rPr>
          <w:color w:val="231F20"/>
        </w:rPr>
        <w:t>complete</w:t>
      </w:r>
      <w:r w:rsidRPr="00F528C1">
        <w:rPr>
          <w:color w:val="231F20"/>
          <w:spacing w:val="-4"/>
        </w:rPr>
        <w:t xml:space="preserve"> </w:t>
      </w:r>
      <w:r w:rsidRPr="00F528C1">
        <w:rPr>
          <w:color w:val="231F20"/>
        </w:rPr>
        <w:t>a</w:t>
      </w:r>
      <w:r w:rsidRPr="00F528C1">
        <w:rPr>
          <w:color w:val="231F20"/>
          <w:spacing w:val="-1"/>
        </w:rPr>
        <w:t xml:space="preserve"> </w:t>
      </w:r>
      <w:r w:rsidRPr="00F528C1">
        <w:rPr>
          <w:color w:val="231F20"/>
        </w:rPr>
        <w:t>Grievance/Appeal</w:t>
      </w:r>
      <w:r w:rsidRPr="00F528C1">
        <w:rPr>
          <w:color w:val="231F20"/>
          <w:spacing w:val="-6"/>
        </w:rPr>
        <w:t xml:space="preserve"> </w:t>
      </w:r>
      <w:r w:rsidRPr="00F528C1">
        <w:rPr>
          <w:color w:val="231F20"/>
        </w:rPr>
        <w:t>form</w:t>
      </w:r>
      <w:r w:rsidRPr="00F528C1">
        <w:rPr>
          <w:color w:val="231F20"/>
          <w:spacing w:val="-1"/>
        </w:rPr>
        <w:t xml:space="preserve"> </w:t>
      </w:r>
      <w:r w:rsidRPr="00F528C1">
        <w:rPr>
          <w:color w:val="231F20"/>
        </w:rPr>
        <w:t>with</w:t>
      </w:r>
      <w:r w:rsidRPr="00F528C1">
        <w:rPr>
          <w:color w:val="231F20"/>
          <w:spacing w:val="-1"/>
        </w:rPr>
        <w:t xml:space="preserve"> </w:t>
      </w:r>
      <w:r w:rsidRPr="00F528C1">
        <w:rPr>
          <w:color w:val="231F20"/>
        </w:rPr>
        <w:t>you and submit it for</w:t>
      </w:r>
      <w:r w:rsidRPr="00F528C1">
        <w:rPr>
          <w:color w:val="231F20"/>
          <w:spacing w:val="-2"/>
        </w:rPr>
        <w:t xml:space="preserve"> </w:t>
      </w:r>
      <w:r w:rsidRPr="00F528C1">
        <w:rPr>
          <w:color w:val="231F20"/>
        </w:rPr>
        <w:t>you.</w:t>
      </w:r>
    </w:p>
    <w:p w14:paraId="3CCE60B3" w14:textId="3A8961A8" w:rsidR="001C01FF" w:rsidRPr="00F528C1" w:rsidRDefault="001C01FF" w:rsidP="001C01FF">
      <w:pPr>
        <w:pStyle w:val="BodyText"/>
        <w:numPr>
          <w:ilvl w:val="0"/>
          <w:numId w:val="3"/>
        </w:numPr>
        <w:spacing w:line="0" w:lineRule="atLeast"/>
        <w:jc w:val="both"/>
        <w:rPr>
          <w:sz w:val="22"/>
          <w:szCs w:val="22"/>
        </w:rPr>
      </w:pPr>
      <w:r w:rsidRPr="00F528C1">
        <w:rPr>
          <w:color w:val="231F20"/>
          <w:spacing w:val="-7"/>
          <w:sz w:val="22"/>
          <w:szCs w:val="22"/>
        </w:rPr>
        <w:t>C</w:t>
      </w:r>
      <w:r w:rsidRPr="00F528C1">
        <w:rPr>
          <w:color w:val="231F20"/>
          <w:sz w:val="22"/>
          <w:szCs w:val="22"/>
        </w:rPr>
        <w:t>all Orange County BHP Monday – Friday; 8am-5pm at (</w:t>
      </w:r>
      <w:r w:rsidRPr="00F528C1">
        <w:rPr>
          <w:b/>
          <w:color w:val="231F20"/>
          <w:sz w:val="22"/>
          <w:szCs w:val="22"/>
        </w:rPr>
        <w:t xml:space="preserve">866) 308-3074 or TTY/TDD (866) 308-3073 </w:t>
      </w:r>
      <w:r w:rsidRPr="00F528C1">
        <w:rPr>
          <w:color w:val="231F20"/>
          <w:sz w:val="22"/>
          <w:szCs w:val="22"/>
        </w:rPr>
        <w:t>and speak with a person who will accept and submit your</w:t>
      </w:r>
      <w:r w:rsidRPr="00F528C1">
        <w:rPr>
          <w:color w:val="231F20"/>
          <w:spacing w:val="7"/>
          <w:sz w:val="22"/>
          <w:szCs w:val="22"/>
        </w:rPr>
        <w:t xml:space="preserve"> </w:t>
      </w:r>
      <w:r w:rsidRPr="00F528C1">
        <w:rPr>
          <w:color w:val="231F20"/>
          <w:sz w:val="22"/>
          <w:szCs w:val="22"/>
        </w:rPr>
        <w:t>grievance.</w:t>
      </w:r>
    </w:p>
    <w:p w14:paraId="766CE596" w14:textId="77777777" w:rsidR="002801A2" w:rsidRPr="00F528C1" w:rsidRDefault="002A2A61" w:rsidP="001C01FF">
      <w:pPr>
        <w:pStyle w:val="Heading1"/>
        <w:spacing w:before="199"/>
        <w:ind w:left="0"/>
        <w:rPr>
          <w:sz w:val="22"/>
          <w:szCs w:val="22"/>
        </w:rPr>
      </w:pPr>
      <w:r w:rsidRPr="00F528C1">
        <w:rPr>
          <w:color w:val="221F1F"/>
          <w:sz w:val="22"/>
          <w:szCs w:val="22"/>
        </w:rPr>
        <w:t>State Fair Hearing</w:t>
      </w:r>
    </w:p>
    <w:p w14:paraId="4AB0A16E" w14:textId="2A857479" w:rsidR="002A2A61" w:rsidRPr="00F528C1" w:rsidRDefault="002A2A61" w:rsidP="001C01FF">
      <w:pPr>
        <w:pStyle w:val="BodyText"/>
        <w:ind w:left="0"/>
        <w:rPr>
          <w:color w:val="221F1F"/>
          <w:sz w:val="22"/>
          <w:szCs w:val="22"/>
        </w:rPr>
      </w:pPr>
      <w:r w:rsidRPr="00F528C1">
        <w:rPr>
          <w:color w:val="221F1F"/>
          <w:sz w:val="22"/>
          <w:szCs w:val="22"/>
        </w:rPr>
        <w:t>If</w:t>
      </w:r>
      <w:r w:rsidRPr="00F528C1">
        <w:rPr>
          <w:color w:val="221F1F"/>
          <w:spacing w:val="-2"/>
          <w:sz w:val="22"/>
          <w:szCs w:val="22"/>
        </w:rPr>
        <w:t xml:space="preserve"> </w:t>
      </w:r>
      <w:r w:rsidRPr="00F528C1">
        <w:rPr>
          <w:color w:val="221F1F"/>
          <w:sz w:val="22"/>
          <w:szCs w:val="22"/>
        </w:rPr>
        <w:t>you</w:t>
      </w:r>
      <w:r w:rsidR="00BB07CE" w:rsidRPr="00F528C1">
        <w:rPr>
          <w:color w:val="221F1F"/>
          <w:sz w:val="22"/>
          <w:szCs w:val="22"/>
        </w:rPr>
        <w:t xml:space="preserve"> filed an appeal with the BHP and received a “Notice of Appeal Resolution” (NAR) letter </w:t>
      </w:r>
      <w:r w:rsidR="001B4EDE" w:rsidRPr="00F528C1">
        <w:rPr>
          <w:color w:val="221F1F"/>
          <w:sz w:val="22"/>
          <w:szCs w:val="22"/>
        </w:rPr>
        <w:t xml:space="preserve">informing </w:t>
      </w:r>
      <w:r w:rsidR="00BB07CE" w:rsidRPr="00F528C1">
        <w:rPr>
          <w:color w:val="221F1F"/>
          <w:sz w:val="22"/>
          <w:szCs w:val="22"/>
        </w:rPr>
        <w:t>you that the BHP will still not provide the services, or you never received a letter telling you of the decision</w:t>
      </w:r>
      <w:r w:rsidR="006238A8" w:rsidRPr="00F528C1">
        <w:rPr>
          <w:color w:val="221F1F"/>
          <w:sz w:val="22"/>
          <w:szCs w:val="22"/>
        </w:rPr>
        <w:t xml:space="preserve"> </w:t>
      </w:r>
      <w:r w:rsidR="00BB07CE" w:rsidRPr="00F528C1">
        <w:rPr>
          <w:color w:val="221F1F"/>
          <w:sz w:val="22"/>
          <w:szCs w:val="22"/>
        </w:rPr>
        <w:t>and it has been past 30 days, you can ask for a “State Hearing“ and a judge will review your case. A State Hearing must be filed within 120 days from the date on the NAR.</w:t>
      </w:r>
      <w:r w:rsidR="006238A8" w:rsidRPr="00F528C1">
        <w:rPr>
          <w:color w:val="221F1F"/>
          <w:sz w:val="22"/>
          <w:szCs w:val="22"/>
        </w:rPr>
        <w:t xml:space="preserve"> </w:t>
      </w:r>
      <w:r w:rsidR="00270909" w:rsidRPr="00F528C1">
        <w:rPr>
          <w:color w:val="221F1F"/>
          <w:sz w:val="22"/>
          <w:szCs w:val="22"/>
        </w:rPr>
        <w:t>Y</w:t>
      </w:r>
      <w:r w:rsidR="00051CA2" w:rsidRPr="00F528C1">
        <w:rPr>
          <w:color w:val="221F1F"/>
          <w:sz w:val="22"/>
          <w:szCs w:val="22"/>
        </w:rPr>
        <w:t>ou can ask for a State Hearing by phone, electronically, or in writing:</w:t>
      </w:r>
    </w:p>
    <w:p w14:paraId="752DCF33" w14:textId="77777777" w:rsidR="00795DE5" w:rsidRPr="00F528C1" w:rsidRDefault="00795DE5" w:rsidP="001C01FF">
      <w:pPr>
        <w:pStyle w:val="BodyText"/>
        <w:ind w:left="0"/>
        <w:rPr>
          <w:color w:val="221F1F"/>
          <w:sz w:val="22"/>
          <w:szCs w:val="22"/>
        </w:rPr>
      </w:pPr>
    </w:p>
    <w:p w14:paraId="7972DA59" w14:textId="4C04D338" w:rsidR="00795DE5" w:rsidRPr="00F528C1" w:rsidRDefault="001C01FF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</w:pPr>
      <w:r w:rsidRPr="00F528C1">
        <w:rPr>
          <w:color w:val="221F1F"/>
        </w:rPr>
        <w:t xml:space="preserve">Call </w:t>
      </w:r>
      <w:r w:rsidR="00051CA2" w:rsidRPr="00F528C1">
        <w:rPr>
          <w:b/>
          <w:bCs/>
          <w:color w:val="221F1F"/>
        </w:rPr>
        <w:t>1-800-952-5253</w:t>
      </w:r>
      <w:r w:rsidRPr="00F528C1">
        <w:rPr>
          <w:b/>
          <w:bCs/>
          <w:color w:val="221F1F"/>
        </w:rPr>
        <w:t xml:space="preserve"> or </w:t>
      </w:r>
      <w:r w:rsidR="00051CA2" w:rsidRPr="00F528C1">
        <w:rPr>
          <w:b/>
          <w:bCs/>
          <w:color w:val="221F1F"/>
        </w:rPr>
        <w:t>TTY/TDD 1-800-952-8349</w:t>
      </w:r>
      <w:r w:rsidR="00051CA2" w:rsidRPr="00F528C1">
        <w:rPr>
          <w:color w:val="221F1F"/>
        </w:rPr>
        <w:t>.</w:t>
      </w:r>
    </w:p>
    <w:p w14:paraId="462F8E3B" w14:textId="2321BC76" w:rsidR="002801A2" w:rsidRPr="00F528C1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</w:pPr>
      <w:r w:rsidRPr="00F528C1">
        <w:rPr>
          <w:color w:val="221F1F"/>
        </w:rPr>
        <w:t>You may request a State Hearing online. Pease visit the California Department of Social Services</w:t>
      </w:r>
      <w:r w:rsidR="001C01FF" w:rsidRPr="00F528C1">
        <w:rPr>
          <w:color w:val="221F1F"/>
        </w:rPr>
        <w:t xml:space="preserve"> </w:t>
      </w:r>
      <w:r w:rsidRPr="00F528C1">
        <w:rPr>
          <w:color w:val="221F1F"/>
        </w:rPr>
        <w:t xml:space="preserve">website to complete the electronic form: </w:t>
      </w:r>
      <w:hyperlink r:id="rId11" w:history="1">
        <w:r w:rsidRPr="00F528C1">
          <w:rPr>
            <w:rStyle w:val="Hyperlink"/>
            <w:b/>
            <w:bCs/>
            <w:color w:val="auto"/>
            <w:u w:val="none"/>
          </w:rPr>
          <w:t>https://acms.dss.ca.gov</w:t>
        </w:r>
      </w:hyperlink>
      <w:r w:rsidR="00855F56">
        <w:t xml:space="preserve"> </w:t>
      </w:r>
      <w:r w:rsidRPr="00F528C1">
        <w:rPr>
          <w:b/>
          <w:bCs/>
        </w:rPr>
        <w:t xml:space="preserve"> </w:t>
      </w:r>
    </w:p>
    <w:p w14:paraId="25205ACF" w14:textId="2B2843AC" w:rsidR="00051CA2" w:rsidRPr="00F528C1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</w:pPr>
      <w:r w:rsidRPr="00F528C1">
        <w:t>Fill out a State Hearing form or send a letter to</w:t>
      </w:r>
      <w:r w:rsidR="00855F56">
        <w:t>:</w:t>
      </w:r>
      <w:r w:rsidRPr="00F528C1">
        <w:t xml:space="preserve"> </w:t>
      </w:r>
    </w:p>
    <w:p w14:paraId="6FFDD6E9" w14:textId="38C13279" w:rsidR="00051CA2" w:rsidRPr="00F528C1" w:rsidRDefault="00051CA2" w:rsidP="00361D2D">
      <w:pPr>
        <w:pStyle w:val="Default"/>
        <w:jc w:val="center"/>
        <w:rPr>
          <w:sz w:val="22"/>
          <w:szCs w:val="22"/>
        </w:rPr>
      </w:pPr>
      <w:r w:rsidRPr="00F528C1">
        <w:rPr>
          <w:b/>
          <w:bCs/>
          <w:sz w:val="22"/>
          <w:szCs w:val="22"/>
        </w:rPr>
        <w:t>California Department of Social Services</w:t>
      </w:r>
    </w:p>
    <w:p w14:paraId="782A9A15" w14:textId="77777777" w:rsidR="00051CA2" w:rsidRPr="00F528C1" w:rsidRDefault="00051CA2" w:rsidP="00361D2D">
      <w:pPr>
        <w:pStyle w:val="Default"/>
        <w:jc w:val="center"/>
        <w:rPr>
          <w:sz w:val="22"/>
          <w:szCs w:val="22"/>
        </w:rPr>
      </w:pPr>
      <w:r w:rsidRPr="00F528C1">
        <w:rPr>
          <w:b/>
          <w:bCs/>
          <w:sz w:val="22"/>
          <w:szCs w:val="22"/>
        </w:rPr>
        <w:t>State Hearings Division</w:t>
      </w:r>
    </w:p>
    <w:p w14:paraId="15661822" w14:textId="396DC123" w:rsidR="00051CA2" w:rsidRPr="00F528C1" w:rsidRDefault="00051CA2" w:rsidP="00361D2D">
      <w:pPr>
        <w:pStyle w:val="Default"/>
        <w:jc w:val="center"/>
        <w:rPr>
          <w:sz w:val="22"/>
          <w:szCs w:val="22"/>
        </w:rPr>
      </w:pPr>
      <w:r w:rsidRPr="00F528C1">
        <w:rPr>
          <w:b/>
          <w:bCs/>
          <w:sz w:val="22"/>
          <w:szCs w:val="22"/>
        </w:rPr>
        <w:t>P.O. Box 944243, Mail Station 9-17-442</w:t>
      </w:r>
    </w:p>
    <w:p w14:paraId="31C4BE03" w14:textId="74EF4E18" w:rsidR="00051CA2" w:rsidRPr="00F528C1" w:rsidRDefault="00051CA2" w:rsidP="00361D2D">
      <w:pPr>
        <w:tabs>
          <w:tab w:val="left" w:pos="936"/>
        </w:tabs>
        <w:jc w:val="center"/>
      </w:pPr>
      <w:r w:rsidRPr="00F528C1">
        <w:rPr>
          <w:b/>
          <w:bCs/>
        </w:rPr>
        <w:t>Sacramento, CA 94244-2430</w:t>
      </w:r>
    </w:p>
    <w:p w14:paraId="297037B0" w14:textId="77777777" w:rsidR="00795DE5" w:rsidRPr="00F528C1" w:rsidRDefault="00795DE5" w:rsidP="001C01FF">
      <w:pPr>
        <w:pStyle w:val="Heading1"/>
        <w:spacing w:line="249" w:lineRule="auto"/>
        <w:jc w:val="both"/>
        <w:rPr>
          <w:b w:val="0"/>
          <w:bCs w:val="0"/>
          <w:sz w:val="22"/>
          <w:szCs w:val="22"/>
        </w:rPr>
      </w:pPr>
    </w:p>
    <w:p w14:paraId="51153500" w14:textId="4079FFC9" w:rsidR="002801A2" w:rsidRPr="002827F7" w:rsidRDefault="002A2A61" w:rsidP="001C01FF">
      <w:pPr>
        <w:pStyle w:val="Heading1"/>
        <w:spacing w:line="249" w:lineRule="auto"/>
        <w:ind w:left="0"/>
        <w:jc w:val="both"/>
        <w:rPr>
          <w:sz w:val="22"/>
          <w:szCs w:val="22"/>
        </w:rPr>
      </w:pPr>
      <w:r w:rsidRPr="00F528C1">
        <w:rPr>
          <w:color w:val="221F1F"/>
          <w:sz w:val="22"/>
          <w:szCs w:val="22"/>
        </w:rPr>
        <w:t xml:space="preserve">If you have </w:t>
      </w:r>
      <w:r w:rsidR="00A272B6" w:rsidRPr="00F528C1">
        <w:rPr>
          <w:color w:val="221F1F"/>
          <w:sz w:val="22"/>
          <w:szCs w:val="22"/>
        </w:rPr>
        <w:t>any concern</w:t>
      </w:r>
      <w:r w:rsidRPr="00F528C1">
        <w:rPr>
          <w:color w:val="221F1F"/>
          <w:sz w:val="22"/>
          <w:szCs w:val="22"/>
        </w:rPr>
        <w:t xml:space="preserve">, please talk with the Service Chief or Program Director to </w:t>
      </w:r>
      <w:r w:rsidRPr="00F528C1">
        <w:rPr>
          <w:color w:val="221F1F"/>
          <w:spacing w:val="-8"/>
          <w:sz w:val="22"/>
          <w:szCs w:val="22"/>
        </w:rPr>
        <w:t xml:space="preserve">determine </w:t>
      </w:r>
      <w:r w:rsidRPr="00F528C1">
        <w:rPr>
          <w:color w:val="221F1F"/>
          <w:sz w:val="22"/>
          <w:szCs w:val="22"/>
        </w:rPr>
        <w:t xml:space="preserve">if the issue can be resolved. If you prefer to file your concern as a formal grievance, </w:t>
      </w:r>
      <w:r w:rsidRPr="00F528C1">
        <w:rPr>
          <w:color w:val="221F1F"/>
          <w:spacing w:val="-3"/>
          <w:sz w:val="22"/>
          <w:szCs w:val="22"/>
        </w:rPr>
        <w:t xml:space="preserve">you </w:t>
      </w:r>
      <w:r w:rsidRPr="00F528C1">
        <w:rPr>
          <w:color w:val="221F1F"/>
          <w:sz w:val="22"/>
          <w:szCs w:val="22"/>
        </w:rPr>
        <w:t xml:space="preserve">may submit it on one of the forms at this location, or you may contact the </w:t>
      </w:r>
      <w:r w:rsidRPr="00F528C1">
        <w:rPr>
          <w:color w:val="221F1F"/>
          <w:spacing w:val="6"/>
          <w:sz w:val="22"/>
          <w:szCs w:val="22"/>
        </w:rPr>
        <w:t xml:space="preserve">location’s </w:t>
      </w:r>
      <w:r w:rsidRPr="00F528C1">
        <w:rPr>
          <w:color w:val="221F1F"/>
          <w:sz w:val="22"/>
          <w:szCs w:val="22"/>
        </w:rPr>
        <w:t>Provider Representative or Patients’ Rights Advocacy Services to assist you in filing the</w:t>
      </w:r>
      <w:r w:rsidRPr="00F528C1">
        <w:rPr>
          <w:color w:val="221F1F"/>
          <w:spacing w:val="60"/>
          <w:sz w:val="22"/>
          <w:szCs w:val="22"/>
        </w:rPr>
        <w:t xml:space="preserve"> </w:t>
      </w:r>
      <w:r w:rsidRPr="00F528C1">
        <w:rPr>
          <w:color w:val="221F1F"/>
          <w:sz w:val="22"/>
          <w:szCs w:val="22"/>
        </w:rPr>
        <w:t>grievance.</w:t>
      </w:r>
    </w:p>
    <w:p w14:paraId="359F2794" w14:textId="3603D784" w:rsidR="00C65016" w:rsidRPr="00BD757F" w:rsidRDefault="00C65016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20"/>
          <w:szCs w:val="20"/>
        </w:rPr>
      </w:pPr>
      <w:r w:rsidRPr="00BD757F">
        <w:rPr>
          <w:b/>
          <w:color w:val="221F1F"/>
          <w:sz w:val="20"/>
          <w:szCs w:val="20"/>
        </w:rPr>
        <w:t>Patients’ Rights Advocacy Services</w:t>
      </w:r>
      <w:r w:rsidR="00BD757F" w:rsidRPr="00BD757F">
        <w:rPr>
          <w:b/>
          <w:color w:val="221F1F"/>
          <w:sz w:val="20"/>
          <w:szCs w:val="20"/>
        </w:rPr>
        <w:t xml:space="preserve"> </w:t>
      </w:r>
      <w:r w:rsidR="00BD757F" w:rsidRPr="00BD757F">
        <w:rPr>
          <w:b/>
          <w:color w:val="221F1F"/>
          <w:sz w:val="20"/>
          <w:szCs w:val="20"/>
        </w:rPr>
        <w:tab/>
      </w:r>
      <w:r w:rsidR="00BD757F" w:rsidRPr="00BD757F">
        <w:rPr>
          <w:b/>
          <w:color w:val="221F1F"/>
          <w:sz w:val="20"/>
          <w:szCs w:val="20"/>
        </w:rPr>
        <w:tab/>
      </w:r>
      <w:r w:rsidR="00BD757F" w:rsidRPr="00BD757F">
        <w:rPr>
          <w:b/>
          <w:color w:val="221F1F"/>
          <w:sz w:val="20"/>
          <w:szCs w:val="20"/>
        </w:rPr>
        <w:tab/>
      </w:r>
      <w:r w:rsidR="00BD757F" w:rsidRPr="00BD757F">
        <w:rPr>
          <w:b/>
          <w:color w:val="221F1F"/>
          <w:sz w:val="20"/>
          <w:szCs w:val="20"/>
        </w:rPr>
        <w:tab/>
      </w:r>
      <w:r w:rsidR="00BD757F" w:rsidRPr="00BD757F">
        <w:rPr>
          <w:b/>
          <w:color w:val="221F1F"/>
          <w:sz w:val="20"/>
          <w:szCs w:val="20"/>
        </w:rPr>
        <w:tab/>
      </w:r>
      <w:r w:rsidR="00BD757F" w:rsidRPr="00BD757F">
        <w:rPr>
          <w:b/>
          <w:color w:val="221F1F"/>
          <w:sz w:val="20"/>
          <w:szCs w:val="20"/>
        </w:rPr>
        <w:tab/>
      </w:r>
      <w:r w:rsidR="00BD757F" w:rsidRPr="00BD757F">
        <w:rPr>
          <w:b/>
          <w:color w:val="221F1F"/>
          <w:sz w:val="20"/>
          <w:szCs w:val="20"/>
        </w:rPr>
        <w:tab/>
      </w:r>
      <w:r w:rsidR="00BD757F">
        <w:rPr>
          <w:b/>
          <w:color w:val="221F1F"/>
          <w:sz w:val="20"/>
          <w:szCs w:val="20"/>
        </w:rPr>
        <w:t xml:space="preserve">         </w:t>
      </w:r>
      <w:r w:rsidR="00BD757F" w:rsidRPr="00BD757F">
        <w:rPr>
          <w:b/>
          <w:color w:val="221F1F"/>
          <w:sz w:val="20"/>
          <w:szCs w:val="20"/>
        </w:rPr>
        <w:t>Phone Number: (800) 668-4240</w:t>
      </w:r>
    </w:p>
    <w:p w14:paraId="35BE25CB" w14:textId="7880DB40" w:rsidR="00C65016" w:rsidRPr="00BD757F" w:rsidRDefault="00C65016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color w:val="221F1F"/>
          <w:sz w:val="18"/>
          <w:szCs w:val="18"/>
        </w:rPr>
      </w:pPr>
      <w:r w:rsidRPr="00BD757F">
        <w:rPr>
          <w:color w:val="221F1F"/>
          <w:sz w:val="18"/>
          <w:szCs w:val="18"/>
        </w:rPr>
        <w:t xml:space="preserve">You can access Patient’s Rights Advocacy Services at </w:t>
      </w:r>
      <w:r w:rsidR="001C01FF" w:rsidRPr="00BD757F">
        <w:rPr>
          <w:color w:val="221F1F"/>
          <w:sz w:val="18"/>
          <w:szCs w:val="18"/>
        </w:rPr>
        <w:t>any time</w:t>
      </w:r>
      <w:r w:rsidRPr="00BD757F">
        <w:rPr>
          <w:color w:val="221F1F"/>
          <w:sz w:val="18"/>
          <w:szCs w:val="18"/>
        </w:rPr>
        <w:t xml:space="preserve"> to file a complaint as their process is separate from the </w:t>
      </w:r>
      <w:r w:rsidR="00DE7780" w:rsidRPr="00BD757F">
        <w:rPr>
          <w:color w:val="221F1F"/>
          <w:sz w:val="18"/>
          <w:szCs w:val="18"/>
        </w:rPr>
        <w:t>B</w:t>
      </w:r>
      <w:r w:rsidRPr="00BD757F">
        <w:rPr>
          <w:color w:val="221F1F"/>
          <w:sz w:val="18"/>
          <w:szCs w:val="18"/>
        </w:rPr>
        <w:t>HP grievance process.</w:t>
      </w:r>
    </w:p>
    <w:p w14:paraId="10F992E0" w14:textId="77777777" w:rsidR="00BD757F" w:rsidRPr="00BD757F" w:rsidRDefault="00BD757F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20"/>
          <w:szCs w:val="20"/>
        </w:rPr>
      </w:pPr>
      <w:r w:rsidRPr="00BD757F">
        <w:rPr>
          <w:b/>
          <w:color w:val="221F1F"/>
          <w:sz w:val="20"/>
          <w:szCs w:val="20"/>
        </w:rPr>
        <w:t>L</w:t>
      </w:r>
      <w:r w:rsidR="002A2A61" w:rsidRPr="00BD757F">
        <w:rPr>
          <w:b/>
          <w:color w:val="221F1F"/>
          <w:sz w:val="20"/>
          <w:szCs w:val="20"/>
        </w:rPr>
        <w:t>ocation’s Provider Representative is:</w:t>
      </w:r>
    </w:p>
    <w:p w14:paraId="0C2E8EF9" w14:textId="7BE16556" w:rsidR="002801A2" w:rsidRPr="00BD757F" w:rsidRDefault="002A2A61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20"/>
          <w:szCs w:val="20"/>
        </w:rPr>
      </w:pPr>
      <w:r w:rsidRPr="00BD757F">
        <w:rPr>
          <w:b/>
          <w:color w:val="221F1F"/>
          <w:sz w:val="20"/>
          <w:szCs w:val="20"/>
        </w:rPr>
        <w:t>Telephone Number is:</w:t>
      </w:r>
      <w:r w:rsidR="00C65016" w:rsidRPr="00BD757F">
        <w:rPr>
          <w:color w:val="221F1F"/>
          <w:sz w:val="20"/>
          <w:szCs w:val="20"/>
        </w:rPr>
        <w:t xml:space="preserve"> </w:t>
      </w:r>
    </w:p>
    <w:sectPr w:rsidR="002801A2" w:rsidRPr="00BD757F" w:rsidSect="00BD75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CB53" w14:textId="77777777" w:rsidR="00C65016" w:rsidRDefault="00C65016" w:rsidP="00C65016">
      <w:r>
        <w:separator/>
      </w:r>
    </w:p>
  </w:endnote>
  <w:endnote w:type="continuationSeparator" w:id="0">
    <w:p w14:paraId="6C1B92FF" w14:textId="77777777" w:rsidR="00C65016" w:rsidRDefault="00C65016" w:rsidP="00C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F1AF" w14:textId="77777777" w:rsidR="007E31A2" w:rsidRDefault="007E31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A71" w14:textId="26D941FC" w:rsidR="00C65016" w:rsidRDefault="002A2A61" w:rsidP="00795DE5">
    <w:pPr>
      <w:pStyle w:val="Footer"/>
      <w:spacing w:before="240"/>
      <w:jc w:val="right"/>
    </w:pPr>
    <w:r>
      <w:tab/>
    </w:r>
    <w:r>
      <w:tab/>
    </w:r>
    <w:r w:rsidR="000D4A0A">
      <w:rPr>
        <w:color w:val="221F1F"/>
      </w:rPr>
      <w:t>REVISED:</w:t>
    </w:r>
    <w:r w:rsidR="00DE7780">
      <w:rPr>
        <w:color w:val="221F1F"/>
      </w:rPr>
      <w:t xml:space="preserve"> 1/202</w:t>
    </w:r>
    <w:r w:rsidR="006C0AFD">
      <w:rPr>
        <w:color w:val="221F1F"/>
      </w:rPr>
      <w:t>6</w:t>
    </w:r>
  </w:p>
  <w:p w14:paraId="0D3CD42F" w14:textId="77777777" w:rsidR="00C65016" w:rsidRDefault="00C650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8870" w14:textId="77777777" w:rsidR="007E31A2" w:rsidRDefault="007E3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B95D" w14:textId="77777777" w:rsidR="00C65016" w:rsidRDefault="00C65016" w:rsidP="00C65016">
      <w:r>
        <w:separator/>
      </w:r>
    </w:p>
  </w:footnote>
  <w:footnote w:type="continuationSeparator" w:id="0">
    <w:p w14:paraId="4205809D" w14:textId="77777777" w:rsidR="00C65016" w:rsidRDefault="00C65016" w:rsidP="00C6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6FE5" w14:textId="77777777" w:rsidR="007E31A2" w:rsidRDefault="007E31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7372" w14:textId="0FC6D2B7" w:rsidR="007E31A2" w:rsidRDefault="007E31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EBF9" w14:textId="77777777" w:rsidR="007E31A2" w:rsidRDefault="007E31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BF"/>
    <w:multiLevelType w:val="hybridMultilevel"/>
    <w:tmpl w:val="DA5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430E"/>
    <w:multiLevelType w:val="hybridMultilevel"/>
    <w:tmpl w:val="638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369B"/>
    <w:multiLevelType w:val="hybridMultilevel"/>
    <w:tmpl w:val="23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559E8"/>
    <w:multiLevelType w:val="hybridMultilevel"/>
    <w:tmpl w:val="3C6A2472"/>
    <w:lvl w:ilvl="0" w:tplc="BFA83A38">
      <w:numFmt w:val="bullet"/>
      <w:lvlText w:val="•"/>
      <w:lvlJc w:val="left"/>
      <w:pPr>
        <w:ind w:left="513" w:hanging="243"/>
      </w:pPr>
      <w:rPr>
        <w:rFonts w:ascii="Arial" w:eastAsia="Arial" w:hAnsi="Arial" w:cs="Arial" w:hint="default"/>
        <w:color w:val="221F1F"/>
        <w:spacing w:val="-21"/>
        <w:w w:val="99"/>
        <w:sz w:val="24"/>
        <w:szCs w:val="24"/>
        <w:lang w:val="en-US" w:eastAsia="en-US" w:bidi="en-US"/>
      </w:rPr>
    </w:lvl>
    <w:lvl w:ilvl="1" w:tplc="EB12A8A6">
      <w:numFmt w:val="bullet"/>
      <w:lvlText w:val="•"/>
      <w:lvlJc w:val="left"/>
      <w:pPr>
        <w:ind w:left="645" w:hanging="234"/>
      </w:pPr>
      <w:rPr>
        <w:rFonts w:ascii="Arial" w:eastAsia="Arial" w:hAnsi="Arial" w:cs="Arial" w:hint="default"/>
        <w:color w:val="221F1F"/>
        <w:spacing w:val="-11"/>
        <w:w w:val="99"/>
        <w:sz w:val="24"/>
        <w:szCs w:val="24"/>
        <w:lang w:val="en-US" w:eastAsia="en-US" w:bidi="en-US"/>
      </w:rPr>
    </w:lvl>
    <w:lvl w:ilvl="2" w:tplc="994EF184">
      <w:numFmt w:val="bullet"/>
      <w:lvlText w:val="•"/>
      <w:lvlJc w:val="left"/>
      <w:pPr>
        <w:ind w:left="1799" w:hanging="234"/>
      </w:pPr>
      <w:rPr>
        <w:rFonts w:hint="default"/>
        <w:lang w:val="en-US" w:eastAsia="en-US" w:bidi="en-US"/>
      </w:rPr>
    </w:lvl>
    <w:lvl w:ilvl="3" w:tplc="1700D5DE">
      <w:numFmt w:val="bullet"/>
      <w:lvlText w:val="•"/>
      <w:lvlJc w:val="left"/>
      <w:pPr>
        <w:ind w:left="2946" w:hanging="234"/>
      </w:pPr>
      <w:rPr>
        <w:rFonts w:hint="default"/>
        <w:lang w:val="en-US" w:eastAsia="en-US" w:bidi="en-US"/>
      </w:rPr>
    </w:lvl>
    <w:lvl w:ilvl="4" w:tplc="5396FA98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5" w:tplc="282ED50C">
      <w:numFmt w:val="bullet"/>
      <w:lvlText w:val="•"/>
      <w:lvlJc w:val="left"/>
      <w:pPr>
        <w:ind w:left="5239" w:hanging="234"/>
      </w:pPr>
      <w:rPr>
        <w:rFonts w:hint="default"/>
        <w:lang w:val="en-US" w:eastAsia="en-US" w:bidi="en-US"/>
      </w:rPr>
    </w:lvl>
    <w:lvl w:ilvl="6" w:tplc="BABA1ABC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en-US"/>
      </w:rPr>
    </w:lvl>
    <w:lvl w:ilvl="7" w:tplc="EA02F194">
      <w:numFmt w:val="bullet"/>
      <w:lvlText w:val="•"/>
      <w:lvlJc w:val="left"/>
      <w:pPr>
        <w:ind w:left="7533" w:hanging="234"/>
      </w:pPr>
      <w:rPr>
        <w:rFonts w:hint="default"/>
        <w:lang w:val="en-US" w:eastAsia="en-US" w:bidi="en-US"/>
      </w:rPr>
    </w:lvl>
    <w:lvl w:ilvl="8" w:tplc="5F360C42">
      <w:numFmt w:val="bullet"/>
      <w:lvlText w:val="•"/>
      <w:lvlJc w:val="left"/>
      <w:pPr>
        <w:ind w:left="8679" w:hanging="234"/>
      </w:pPr>
      <w:rPr>
        <w:rFonts w:hint="default"/>
        <w:lang w:val="en-US" w:eastAsia="en-US" w:bidi="en-US"/>
      </w:rPr>
    </w:lvl>
  </w:abstractNum>
  <w:abstractNum w:abstractNumId="4" w15:restartNumberingAfterBreak="0">
    <w:nsid w:val="7DEB0460"/>
    <w:multiLevelType w:val="hybridMultilevel"/>
    <w:tmpl w:val="FAE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752231">
    <w:abstractNumId w:val="3"/>
  </w:num>
  <w:num w:numId="2" w16cid:durableId="1516767804">
    <w:abstractNumId w:val="4"/>
  </w:num>
  <w:num w:numId="3" w16cid:durableId="100800914">
    <w:abstractNumId w:val="0"/>
  </w:num>
  <w:num w:numId="4" w16cid:durableId="369964600">
    <w:abstractNumId w:val="2"/>
  </w:num>
  <w:num w:numId="5" w16cid:durableId="180893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2"/>
    <w:rsid w:val="00007A99"/>
    <w:rsid w:val="00051CA2"/>
    <w:rsid w:val="00057924"/>
    <w:rsid w:val="00063974"/>
    <w:rsid w:val="00091722"/>
    <w:rsid w:val="00092842"/>
    <w:rsid w:val="000D4A0A"/>
    <w:rsid w:val="00182B10"/>
    <w:rsid w:val="001B23FB"/>
    <w:rsid w:val="001B4EDE"/>
    <w:rsid w:val="001C01FF"/>
    <w:rsid w:val="00270909"/>
    <w:rsid w:val="002801A2"/>
    <w:rsid w:val="002827F7"/>
    <w:rsid w:val="00287810"/>
    <w:rsid w:val="002A2A61"/>
    <w:rsid w:val="002E1BC4"/>
    <w:rsid w:val="00361D2D"/>
    <w:rsid w:val="003620C3"/>
    <w:rsid w:val="003C24A3"/>
    <w:rsid w:val="004F2704"/>
    <w:rsid w:val="00507A28"/>
    <w:rsid w:val="005827F1"/>
    <w:rsid w:val="006238A8"/>
    <w:rsid w:val="00624131"/>
    <w:rsid w:val="0067552A"/>
    <w:rsid w:val="006C0AFD"/>
    <w:rsid w:val="006E11FB"/>
    <w:rsid w:val="00726E73"/>
    <w:rsid w:val="00795DE5"/>
    <w:rsid w:val="007A3960"/>
    <w:rsid w:val="007E31A2"/>
    <w:rsid w:val="0080388B"/>
    <w:rsid w:val="00855F56"/>
    <w:rsid w:val="00883EA7"/>
    <w:rsid w:val="008B593E"/>
    <w:rsid w:val="008D4355"/>
    <w:rsid w:val="00913590"/>
    <w:rsid w:val="00935225"/>
    <w:rsid w:val="00952564"/>
    <w:rsid w:val="009C1332"/>
    <w:rsid w:val="009C6178"/>
    <w:rsid w:val="009D4BE9"/>
    <w:rsid w:val="009E08F5"/>
    <w:rsid w:val="009F2037"/>
    <w:rsid w:val="00A063D3"/>
    <w:rsid w:val="00A0763C"/>
    <w:rsid w:val="00A272B6"/>
    <w:rsid w:val="00A3262E"/>
    <w:rsid w:val="00A45460"/>
    <w:rsid w:val="00A45C3B"/>
    <w:rsid w:val="00A62A0E"/>
    <w:rsid w:val="00A84075"/>
    <w:rsid w:val="00A93635"/>
    <w:rsid w:val="00AD040F"/>
    <w:rsid w:val="00AD734A"/>
    <w:rsid w:val="00B25B7F"/>
    <w:rsid w:val="00B456E2"/>
    <w:rsid w:val="00B665A0"/>
    <w:rsid w:val="00B86768"/>
    <w:rsid w:val="00B86A92"/>
    <w:rsid w:val="00BB07CE"/>
    <w:rsid w:val="00BD757F"/>
    <w:rsid w:val="00C01758"/>
    <w:rsid w:val="00C35844"/>
    <w:rsid w:val="00C46186"/>
    <w:rsid w:val="00C465A7"/>
    <w:rsid w:val="00C65016"/>
    <w:rsid w:val="00CB3B92"/>
    <w:rsid w:val="00CC76FB"/>
    <w:rsid w:val="00CD19DC"/>
    <w:rsid w:val="00CD7261"/>
    <w:rsid w:val="00DC6451"/>
    <w:rsid w:val="00DD5E07"/>
    <w:rsid w:val="00DE7780"/>
    <w:rsid w:val="00E10C4B"/>
    <w:rsid w:val="00E135F3"/>
    <w:rsid w:val="00E74A66"/>
    <w:rsid w:val="00E7555D"/>
    <w:rsid w:val="00E97880"/>
    <w:rsid w:val="00EC379D"/>
    <w:rsid w:val="00EE7540"/>
    <w:rsid w:val="00F34E29"/>
    <w:rsid w:val="00F4754F"/>
    <w:rsid w:val="00F528C1"/>
    <w:rsid w:val="00FC1E2A"/>
    <w:rsid w:val="00FF4ABD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  <w14:docId w14:val="0AC1C7F2"/>
  <w15:docId w15:val="{679E908B-047E-4A3A-B089-63562D3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right="1193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1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1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51C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CA2"/>
    <w:rPr>
      <w:color w:val="800080" w:themeColor="followedHyperlink"/>
      <w:u w:val="single"/>
    </w:rPr>
  </w:style>
  <w:style w:type="paragraph" w:customStyle="1" w:styleId="Default">
    <w:name w:val="Default"/>
    <w:rsid w:val="00051CA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734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6186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ms.ds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ochealthinfo.com/services-programs/mental-health-crisis-recovery/grievances-and-appeal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grievances-and-appeal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66DE-A44A-4CA9-A7FE-3D5C338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17</cp:revision>
  <dcterms:created xsi:type="dcterms:W3CDTF">2026-01-28T21:02:00Z</dcterms:created>
  <dcterms:modified xsi:type="dcterms:W3CDTF">2026-02-04T17:30:00Z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</Properties>
</file>