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1211D" w14:textId="3C9003DB" w:rsidR="003306CF" w:rsidRPr="00257308" w:rsidRDefault="00CA4BAD" w:rsidP="00AC70AE">
      <w:pPr>
        <w:spacing w:after="0"/>
        <w:rPr>
          <w:rFonts w:ascii="Calibri" w:hAnsi="Calibri" w:cs="Calibri"/>
          <w:b/>
          <w:bCs/>
          <w:lang w:val="ru-RU"/>
        </w:rPr>
      </w:pPr>
      <w:r w:rsidRPr="00257308">
        <w:rPr>
          <w:noProof/>
          <w:lang w:val="ru"/>
        </w:rPr>
        <w:drawing>
          <wp:anchor distT="0" distB="0" distL="114300" distR="114300" simplePos="0" relativeHeight="251662336" behindDoc="1" locked="0" layoutInCell="1" allowOverlap="1" wp14:anchorId="42BD422F" wp14:editId="1D833816">
            <wp:simplePos x="0" y="0"/>
            <wp:positionH relativeFrom="margin">
              <wp:posOffset>4842758</wp:posOffset>
            </wp:positionH>
            <wp:positionV relativeFrom="paragraph">
              <wp:posOffset>-201295</wp:posOffset>
            </wp:positionV>
            <wp:extent cx="1711173" cy="530463"/>
            <wp:effectExtent l="0" t="0" r="0" b="0"/>
            <wp:wrapNone/>
            <wp:docPr id="2140461076" name="Picture 2" descr="Текст, логотип Содержимое, созданное искусственным интеллектом, может быть ошибоч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61076" name="Picture 2" descr="Text, logo&#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1173" cy="5304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7308">
        <w:rPr>
          <w:rFonts w:ascii="Calibri" w:hAnsi="Calibri"/>
          <w:b/>
          <w:bCs/>
          <w:u w:val="single"/>
          <w:lang w:val="ru"/>
        </w:rPr>
        <w:t>Уведомление о недопущении дискриминации</w:t>
      </w:r>
      <w:r w:rsidRPr="00257308">
        <w:rPr>
          <w:rFonts w:ascii="Calibri" w:hAnsi="Calibri"/>
          <w:b/>
          <w:bCs/>
          <w:lang w:val="ru"/>
        </w:rPr>
        <w:t xml:space="preserve"> </w:t>
      </w:r>
    </w:p>
    <w:p w14:paraId="131B251E" w14:textId="77777777" w:rsidR="000F6845" w:rsidRPr="00257308" w:rsidRDefault="000F6845" w:rsidP="000F6845">
      <w:pPr>
        <w:spacing w:after="0"/>
        <w:rPr>
          <w:rFonts w:ascii="Calibri" w:hAnsi="Calibri" w:cs="Calibri"/>
          <w:b/>
          <w:bCs/>
          <w:u w:val="single"/>
          <w:lang w:val="ru-RU"/>
        </w:rPr>
      </w:pPr>
    </w:p>
    <w:p w14:paraId="73440D6C" w14:textId="605C7C6E" w:rsidR="003306CF" w:rsidRPr="00257308" w:rsidRDefault="005B334F" w:rsidP="003306CF">
      <w:pPr>
        <w:spacing w:after="0"/>
        <w:rPr>
          <w:rFonts w:ascii="Calibri" w:hAnsi="Calibri" w:cs="Calibri"/>
          <w:lang w:val="ru-RU"/>
        </w:rPr>
      </w:pPr>
      <w:r w:rsidRPr="00257308">
        <w:rPr>
          <w:rFonts w:ascii="Calibri" w:hAnsi="Calibri" w:cs="Calibri"/>
          <w:lang w:val="ru"/>
        </w:rPr>
        <w:t>Агентство здравоохранения округа Ориндж (Health Care Agency, HCA) соблюдает применимые федеральные законы и законы штата в области гражданских прав. HCA не допускает незаконной дискриминации по следующим признакам, подпадающим под защиту закона: раса, цвет кожи, национальное происхождение, социальное происхождение, этническая принадлежность, возраст, инвалидность (психическая или физическая), пол, гендер, гендерная идентичность, сексуальная ориентация, вероисповедание, семейное положение, состояние здоровья или генетическая информация.</w:t>
      </w:r>
    </w:p>
    <w:p w14:paraId="6770D485" w14:textId="77777777" w:rsidR="003306CF" w:rsidRPr="00257308" w:rsidRDefault="003306CF" w:rsidP="003306CF">
      <w:pPr>
        <w:spacing w:after="0"/>
        <w:rPr>
          <w:rFonts w:ascii="Calibri" w:hAnsi="Calibri" w:cs="Calibri"/>
          <w:lang w:val="ru-RU"/>
        </w:rPr>
      </w:pPr>
    </w:p>
    <w:p w14:paraId="0EB48964" w14:textId="1F4D2450" w:rsidR="007A4166" w:rsidRPr="00257308" w:rsidRDefault="000F59C5" w:rsidP="000F6845">
      <w:pPr>
        <w:spacing w:after="0"/>
        <w:rPr>
          <w:rFonts w:ascii="Calibri" w:hAnsi="Calibri" w:cs="Calibri"/>
          <w:lang w:val="ru-RU"/>
        </w:rPr>
      </w:pPr>
      <w:r w:rsidRPr="00257308">
        <w:rPr>
          <w:rFonts w:ascii="Calibri" w:hAnsi="Calibri" w:cs="Calibri"/>
          <w:lang w:val="ru"/>
        </w:rPr>
        <w:t>Программы Агентства здравоохранения округа Ориндж предоставляют:</w:t>
      </w:r>
    </w:p>
    <w:p w14:paraId="0929FAA0" w14:textId="6EADA97D" w:rsidR="00C73B46" w:rsidRPr="00257308" w:rsidRDefault="007A4166" w:rsidP="003306CF">
      <w:pPr>
        <w:pStyle w:val="ListParagraph"/>
        <w:numPr>
          <w:ilvl w:val="0"/>
          <w:numId w:val="1"/>
        </w:numPr>
        <w:spacing w:after="120"/>
        <w:rPr>
          <w:rFonts w:ascii="Calibri" w:hAnsi="Calibri" w:cs="Calibri"/>
          <w:lang w:val="ru-RU"/>
        </w:rPr>
      </w:pPr>
      <w:r w:rsidRPr="00257308">
        <w:rPr>
          <w:rFonts w:ascii="Calibri" w:hAnsi="Calibri" w:cs="Calibri"/>
          <w:lang w:val="ru"/>
        </w:rPr>
        <w:t xml:space="preserve">Бесплатные вспомогательные средства и услуги, облегчающие общение, для лиц с инвалидностью, например: </w:t>
      </w:r>
    </w:p>
    <w:p w14:paraId="1D916392" w14:textId="5433D28B" w:rsidR="007A4166" w:rsidRPr="00257308" w:rsidRDefault="007A4166" w:rsidP="003306CF">
      <w:pPr>
        <w:pStyle w:val="ListParagraph"/>
        <w:numPr>
          <w:ilvl w:val="1"/>
          <w:numId w:val="1"/>
        </w:numPr>
        <w:spacing w:after="120"/>
        <w:rPr>
          <w:rFonts w:ascii="Calibri" w:hAnsi="Calibri" w:cs="Calibri"/>
          <w:lang w:val="ru-RU"/>
        </w:rPr>
      </w:pPr>
      <w:r w:rsidRPr="00257308">
        <w:rPr>
          <w:rFonts w:ascii="Calibri" w:hAnsi="Calibri" w:cs="Calibri"/>
          <w:lang w:val="ru"/>
        </w:rPr>
        <w:t>Квалифицированных сурдопереводчиков и письменную информация информацию в других форматах (крупным шрифтом, шрифтом Брайля, в доступных электронных форматах и в виде</w:t>
      </w:r>
      <w:r w:rsidR="00F10A58" w:rsidRPr="00257308">
        <w:rPr>
          <w:rFonts w:ascii="Calibri" w:hAnsi="Calibri" w:cs="Calibri"/>
          <w:lang w:val="ru"/>
        </w:rPr>
        <w:t> </w:t>
      </w:r>
      <w:r w:rsidRPr="00257308">
        <w:rPr>
          <w:rFonts w:ascii="Calibri" w:hAnsi="Calibri" w:cs="Calibri"/>
          <w:lang w:val="ru"/>
        </w:rPr>
        <w:t xml:space="preserve">аудиозаписей); </w:t>
      </w:r>
    </w:p>
    <w:p w14:paraId="7ED2BB1A" w14:textId="4C6A119A" w:rsidR="00C73B46" w:rsidRPr="00257308" w:rsidRDefault="007A4166" w:rsidP="003306CF">
      <w:pPr>
        <w:pStyle w:val="ListParagraph"/>
        <w:numPr>
          <w:ilvl w:val="0"/>
          <w:numId w:val="1"/>
        </w:numPr>
        <w:spacing w:after="120"/>
        <w:rPr>
          <w:rFonts w:ascii="Calibri" w:hAnsi="Calibri" w:cs="Calibri"/>
          <w:lang w:val="ru-RU"/>
        </w:rPr>
      </w:pPr>
      <w:r w:rsidRPr="00257308">
        <w:rPr>
          <w:rFonts w:ascii="Calibri" w:hAnsi="Calibri" w:cs="Calibri"/>
          <w:lang w:val="ru"/>
        </w:rPr>
        <w:t xml:space="preserve">Бесплатные услуги для людей, чьим основным языком не является английский, например: </w:t>
      </w:r>
    </w:p>
    <w:p w14:paraId="56106AC3" w14:textId="015EF23E" w:rsidR="007A4166" w:rsidRPr="00257308" w:rsidRDefault="007A4166" w:rsidP="003306CF">
      <w:pPr>
        <w:pStyle w:val="ListParagraph"/>
        <w:numPr>
          <w:ilvl w:val="1"/>
          <w:numId w:val="1"/>
        </w:numPr>
        <w:spacing w:after="120"/>
        <w:rPr>
          <w:rFonts w:ascii="Calibri" w:hAnsi="Calibri" w:cs="Calibri"/>
          <w:lang w:val="ru-RU"/>
        </w:rPr>
      </w:pPr>
      <w:r w:rsidRPr="00257308">
        <w:rPr>
          <w:rFonts w:ascii="Calibri" w:hAnsi="Calibri" w:cs="Calibri"/>
          <w:lang w:val="ru"/>
        </w:rPr>
        <w:t xml:space="preserve">Квалифицированных переводчиков и/или информацию на других языках. </w:t>
      </w:r>
    </w:p>
    <w:p w14:paraId="6988AB50" w14:textId="523A6844" w:rsidR="00C73B46" w:rsidRPr="00257308" w:rsidRDefault="00434B59" w:rsidP="000F6845">
      <w:pPr>
        <w:spacing w:after="0"/>
        <w:rPr>
          <w:rFonts w:ascii="Calibri" w:hAnsi="Calibri" w:cs="Calibri"/>
          <w:lang w:val="ru-RU"/>
        </w:rPr>
      </w:pPr>
      <w:r w:rsidRPr="00257308">
        <w:rPr>
          <w:rFonts w:ascii="Calibri" w:hAnsi="Calibri" w:cs="Calibri"/>
          <w:lang w:val="ru"/>
        </w:rPr>
        <w:t>Для получения этих услуг обратитесь к нашим сотрудникам. По запросу этот документ может быть предоставлен вам шрифтом Брайля, крупным шрифтом, на аудиокассете или в электронном виде.</w:t>
      </w:r>
    </w:p>
    <w:p w14:paraId="574A39EB" w14:textId="77777777" w:rsidR="000F6845" w:rsidRPr="00257308" w:rsidRDefault="000F6845" w:rsidP="000F6845">
      <w:pPr>
        <w:spacing w:after="0"/>
        <w:rPr>
          <w:rFonts w:ascii="Calibri" w:hAnsi="Calibri" w:cs="Calibri"/>
          <w:lang w:val="ru-RU"/>
        </w:rPr>
      </w:pPr>
    </w:p>
    <w:p w14:paraId="089564DC" w14:textId="56C73A71" w:rsidR="000F6845" w:rsidRPr="00257308" w:rsidRDefault="003306CF" w:rsidP="00AC70AE">
      <w:pPr>
        <w:spacing w:after="0"/>
        <w:rPr>
          <w:rFonts w:ascii="Calibri" w:hAnsi="Calibri" w:cs="Calibri"/>
          <w:lang w:val="ru-RU"/>
        </w:rPr>
      </w:pPr>
      <w:r w:rsidRPr="00257308">
        <w:rPr>
          <w:rFonts w:ascii="Calibri" w:hAnsi="Calibri" w:cs="Calibri"/>
          <w:lang w:val="ru"/>
        </w:rPr>
        <w:t xml:space="preserve">Если вы считаете, что HCA не предоставило вам эти услуги или незаконно подвергло вас дискриминации по одному из указанных выше защищаемых признаков, вы можете подать жалобу координатору по вопросам гражданских прав (Civil Rights Coordinator) HCA. Жалобу можно подать по телефону в будние дни с 08:00 до 17:00, в письменном виде, лично или в электронном формате по следующему адресу: </w:t>
      </w:r>
    </w:p>
    <w:p w14:paraId="11607F30" w14:textId="6A4F8B06" w:rsidR="008E3B80" w:rsidRPr="00257308" w:rsidRDefault="007A4166" w:rsidP="000F6845">
      <w:pPr>
        <w:spacing w:after="0"/>
        <w:ind w:left="360"/>
        <w:rPr>
          <w:rFonts w:ascii="Calibri" w:hAnsi="Calibri" w:cs="Calibri"/>
        </w:rPr>
      </w:pPr>
      <w:r w:rsidRPr="00257308">
        <w:rPr>
          <w:rFonts w:ascii="Calibri" w:hAnsi="Calibri" w:cs="Calibri"/>
        </w:rPr>
        <w:t>Orange County Health Care Agency</w:t>
      </w:r>
    </w:p>
    <w:p w14:paraId="1FC4FFC7" w14:textId="77777777" w:rsidR="008E3B80" w:rsidRPr="00257308" w:rsidRDefault="007A4166" w:rsidP="000F6845">
      <w:pPr>
        <w:spacing w:after="0"/>
        <w:ind w:left="360"/>
        <w:rPr>
          <w:rFonts w:ascii="Calibri" w:hAnsi="Calibri" w:cs="Calibri"/>
        </w:rPr>
      </w:pPr>
      <w:r w:rsidRPr="00257308">
        <w:rPr>
          <w:rFonts w:ascii="Calibri" w:hAnsi="Calibri" w:cs="Calibri"/>
        </w:rPr>
        <w:t xml:space="preserve">Attn: Civil Rights Coordinator, Office of Compliance </w:t>
      </w:r>
    </w:p>
    <w:p w14:paraId="6C835CA6" w14:textId="77777777" w:rsidR="008E3B80" w:rsidRPr="00257308" w:rsidRDefault="007A4166" w:rsidP="000F6845">
      <w:pPr>
        <w:spacing w:after="0"/>
        <w:ind w:left="360"/>
        <w:rPr>
          <w:rFonts w:ascii="Calibri" w:hAnsi="Calibri" w:cs="Calibri"/>
        </w:rPr>
      </w:pPr>
      <w:r w:rsidRPr="00257308">
        <w:rPr>
          <w:rFonts w:ascii="Calibri" w:hAnsi="Calibri" w:cs="Calibri"/>
        </w:rPr>
        <w:t xml:space="preserve">405 W. 5th Street, Suite 212, Santa Ana, CA 92701 </w:t>
      </w:r>
    </w:p>
    <w:p w14:paraId="59B3785D" w14:textId="6AB07742" w:rsidR="003306CF" w:rsidRPr="00257308" w:rsidRDefault="007A4166" w:rsidP="000F6845">
      <w:pPr>
        <w:spacing w:after="0"/>
        <w:ind w:left="360"/>
        <w:rPr>
          <w:rFonts w:ascii="Calibri" w:hAnsi="Calibri" w:cs="Calibri"/>
          <w:lang w:val="ru-RU"/>
        </w:rPr>
      </w:pPr>
      <w:r w:rsidRPr="00257308">
        <w:rPr>
          <w:rFonts w:ascii="Calibri" w:hAnsi="Calibri" w:cs="Calibri"/>
          <w:lang w:val="ru"/>
        </w:rPr>
        <w:t>714</w:t>
      </w:r>
      <w:r w:rsidRPr="00257308">
        <w:rPr>
          <w:rFonts w:ascii="Calibri" w:hAnsi="Calibri" w:cs="Calibri"/>
          <w:lang w:val="ru"/>
        </w:rPr>
        <w:noBreakHyphen/>
        <w:t>568</w:t>
      </w:r>
      <w:r w:rsidRPr="00257308">
        <w:rPr>
          <w:rFonts w:ascii="Calibri" w:hAnsi="Calibri" w:cs="Calibri"/>
          <w:lang w:val="ru"/>
        </w:rPr>
        <w:noBreakHyphen/>
        <w:t>5614, 711 (текстофон), 714</w:t>
      </w:r>
      <w:r w:rsidRPr="00257308">
        <w:rPr>
          <w:rFonts w:ascii="Calibri" w:hAnsi="Calibri" w:cs="Calibri"/>
          <w:lang w:val="ru"/>
        </w:rPr>
        <w:noBreakHyphen/>
        <w:t>834</w:t>
      </w:r>
      <w:r w:rsidRPr="00257308">
        <w:rPr>
          <w:rFonts w:ascii="Calibri" w:hAnsi="Calibri" w:cs="Calibri"/>
          <w:lang w:val="ru"/>
        </w:rPr>
        <w:noBreakHyphen/>
        <w:t xml:space="preserve">6595 (факс), </w:t>
      </w:r>
      <w:hyperlink r:id="rId6" w:history="1">
        <w:r w:rsidRPr="00257308">
          <w:rPr>
            <w:rStyle w:val="Hyperlink"/>
            <w:rFonts w:ascii="Calibri" w:hAnsi="Calibri" w:cs="Calibri"/>
            <w:lang w:val="ru"/>
          </w:rPr>
          <w:t>officeofcompliance@ochca.com</w:t>
        </w:r>
      </w:hyperlink>
      <w:r w:rsidRPr="00257308">
        <w:rPr>
          <w:rFonts w:ascii="Calibri" w:hAnsi="Calibri" w:cs="Calibri"/>
          <w:lang w:val="ru"/>
        </w:rPr>
        <w:t xml:space="preserve"> или:</w:t>
      </w:r>
    </w:p>
    <w:p w14:paraId="4B4F8187" w14:textId="77777777" w:rsidR="000F6845" w:rsidRPr="00257308" w:rsidRDefault="000F6845" w:rsidP="000F6845">
      <w:pPr>
        <w:spacing w:after="0"/>
        <w:ind w:left="360"/>
        <w:rPr>
          <w:rFonts w:ascii="Calibri" w:hAnsi="Calibri" w:cs="Calibri"/>
          <w:lang w:val="ru-RU"/>
        </w:rPr>
      </w:pPr>
    </w:p>
    <w:p w14:paraId="05CCFC93" w14:textId="6E58559B" w:rsidR="003306CF" w:rsidRPr="00257308" w:rsidRDefault="00AC73A5" w:rsidP="007D2A2A">
      <w:pPr>
        <w:spacing w:after="320"/>
        <w:rPr>
          <w:rFonts w:ascii="Calibri" w:hAnsi="Calibri" w:cs="Calibri"/>
          <w:spacing w:val="-2"/>
          <w:lang w:val="ru-RU"/>
        </w:rPr>
      </w:pPr>
      <w:r w:rsidRPr="00257308">
        <w:rPr>
          <w:rFonts w:ascii="Calibri" w:hAnsi="Calibri" w:cs="Calibri"/>
          <w:noProof/>
          <w:color w:val="000000" w:themeColor="text1"/>
          <w:spacing w:val="-2"/>
          <w:lang w:val="ru"/>
        </w:rPr>
        <mc:AlternateContent>
          <mc:Choice Requires="wps">
            <w:drawing>
              <wp:anchor distT="0" distB="0" distL="114300" distR="114300" simplePos="0" relativeHeight="251659264" behindDoc="0" locked="0" layoutInCell="1" allowOverlap="1" wp14:anchorId="6C6DCFD2" wp14:editId="6AD257BD">
                <wp:simplePos x="0" y="0"/>
                <wp:positionH relativeFrom="margin">
                  <wp:posOffset>-977</wp:posOffset>
                </wp:positionH>
                <wp:positionV relativeFrom="paragraph">
                  <wp:posOffset>910346</wp:posOffset>
                </wp:positionV>
                <wp:extent cx="6654800" cy="19050"/>
                <wp:effectExtent l="0" t="0" r="31750" b="19050"/>
                <wp:wrapNone/>
                <wp:docPr id="1361050004" name="Straight Connector 1"/>
                <wp:cNvGraphicFramePr/>
                <a:graphic xmlns:a="http://schemas.openxmlformats.org/drawingml/2006/main">
                  <a:graphicData uri="http://schemas.microsoft.com/office/word/2010/wordprocessingShape">
                    <wps:wsp>
                      <wps:cNvCnPr/>
                      <wps:spPr>
                        <a:xfrm flipV="1">
                          <a:off x="0" y="0"/>
                          <a:ext cx="6654800" cy="190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46605F"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71.7pt" to="523.9pt,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" strokecolor="black [3200]" strokeweight="1.5pt">
                <v:stroke joinstyle="miter"/>
                <w10:wrap anchorx="margin"/>
              </v:line>
            </w:pict>
          </mc:Fallback>
        </mc:AlternateContent>
      </w:r>
      <w:r w:rsidRPr="00257308">
        <w:rPr>
          <w:rFonts w:ascii="Calibri" w:hAnsi="Calibri" w:cs="Calibri"/>
          <w:spacing w:val="-2"/>
          <w:lang w:val="ru"/>
        </w:rPr>
        <w:t xml:space="preserve">Если вы считаете, что </w:t>
      </w:r>
      <w:r w:rsidRPr="00257308">
        <w:rPr>
          <w:rFonts w:ascii="Calibri" w:hAnsi="Calibri" w:cs="Calibri"/>
          <w:spacing w:val="-2"/>
          <w:u w:val="single"/>
          <w:lang w:val="ru"/>
        </w:rPr>
        <w:t>Служба охраны психического здоровья (Behavioral Health Services) HCA</w:t>
      </w:r>
      <w:r w:rsidRPr="00257308">
        <w:rPr>
          <w:rFonts w:ascii="Calibri" w:hAnsi="Calibri" w:cs="Calibri"/>
          <w:spacing w:val="-2"/>
          <w:lang w:val="ru"/>
        </w:rPr>
        <w:t xml:space="preserve"> не предоставила вам эти услуги или незаконно подвергла вас дискриминации по одному из указанных выше защищаемых признаков, вы также можете подать жалобу онлайн через веб-сайт Службы охраны психического здоровья HCA по адресу: </w:t>
      </w:r>
      <w:hyperlink r:id="rId7" w:history="1">
        <w:r w:rsidRPr="00257308">
          <w:rPr>
            <w:rStyle w:val="Hyperlink"/>
            <w:rFonts w:ascii="Calibri" w:hAnsi="Calibri" w:cs="Calibri"/>
            <w:spacing w:val="-2"/>
            <w:lang w:val="ru"/>
          </w:rPr>
          <w:t>https://www.ochealthinfo.com/services-programs/mental-health-crisis-recovery/grievances-and-appeals</w:t>
        </w:r>
      </w:hyperlink>
      <w:r w:rsidRPr="00257308">
        <w:rPr>
          <w:rFonts w:ascii="Calibri" w:hAnsi="Calibri" w:cs="Calibri"/>
          <w:spacing w:val="-2"/>
          <w:lang w:val="ru"/>
        </w:rPr>
        <w:t>.</w:t>
      </w:r>
    </w:p>
    <w:p w14:paraId="6A7FD31D" w14:textId="77777777" w:rsidR="007D2A2A" w:rsidRPr="00257308" w:rsidRDefault="007A4166" w:rsidP="00C73B46">
      <w:pPr>
        <w:spacing w:after="0"/>
        <w:rPr>
          <w:rFonts w:ascii="Calibri" w:hAnsi="Calibri" w:cs="Calibri"/>
          <w:lang w:val="ru-RU"/>
        </w:rPr>
      </w:pPr>
      <w:r w:rsidRPr="00257308">
        <w:rPr>
          <w:rFonts w:ascii="Calibri" w:hAnsi="Calibri" w:cs="Calibri"/>
          <w:b/>
          <w:bCs/>
          <w:u w:val="single"/>
          <w:lang w:val="ru"/>
        </w:rPr>
        <w:t>УПРАВЛЕНИЕ ПО ЗАЩИТЕ ГРАЖДАНСКИХ ПРАВ (OFFICE OF CIVIL RIGHTS)</w:t>
      </w:r>
      <w:r w:rsidRPr="00257308">
        <w:rPr>
          <w:rFonts w:ascii="Calibri" w:hAnsi="Calibri" w:cs="Calibri"/>
          <w:b/>
          <w:bCs/>
          <w:lang w:val="ru"/>
        </w:rPr>
        <w:t> — ДЕПАРТАМЕНТ ЗДРАВООХРАНЕНИЯ ШТАТА КАЛИФОРНИЯ (CALIFORNIA DEPARTMENT OF HEALTH CARE SERVICES)</w:t>
      </w:r>
      <w:r w:rsidRPr="00257308">
        <w:rPr>
          <w:rFonts w:ascii="Calibri" w:hAnsi="Calibri" w:cs="Calibri"/>
          <w:lang w:val="ru"/>
        </w:rPr>
        <w:t xml:space="preserve"> </w:t>
      </w:r>
    </w:p>
    <w:p w14:paraId="718D1F2D" w14:textId="41D3EB03" w:rsidR="007D2A2A" w:rsidRPr="00257308" w:rsidRDefault="004835EF" w:rsidP="007D2A2A">
      <w:pPr>
        <w:spacing w:after="0"/>
        <w:rPr>
          <w:rFonts w:ascii="Calibri" w:hAnsi="Calibri" w:cs="Calibri"/>
          <w:lang w:val="ru-RU"/>
        </w:rPr>
      </w:pPr>
      <w:r w:rsidRPr="00257308">
        <w:rPr>
          <w:rFonts w:ascii="Calibri" w:hAnsi="Calibri" w:cs="Calibri"/>
          <w:lang w:val="ru"/>
        </w:rPr>
        <w:t xml:space="preserve">Если вы считаете, что HCA не предоставило вам эти услуги или незаконно подвергло вас дискриминации по одному из указанных выше защищаемых признаков, вы также можете подать жалобу о нарушении гражданских прав в Управление по защите гражданских прав Департамента здравоохранения штата Калифорния по телефону, в письменной форме или в электронном виде: </w:t>
      </w:r>
    </w:p>
    <w:p w14:paraId="53AC6CFB" w14:textId="77777777" w:rsidR="000F6845" w:rsidRPr="00257308" w:rsidRDefault="007A4166" w:rsidP="000F6845">
      <w:pPr>
        <w:spacing w:after="0"/>
        <w:ind w:left="360"/>
        <w:rPr>
          <w:rFonts w:ascii="Calibri" w:hAnsi="Calibri" w:cs="Calibri"/>
        </w:rPr>
      </w:pPr>
      <w:r w:rsidRPr="00257308">
        <w:rPr>
          <w:rFonts w:ascii="Calibri" w:hAnsi="Calibri" w:cs="Calibri"/>
        </w:rPr>
        <w:lastRenderedPageBreak/>
        <w:t>Department of Health Care Services Office of Civil Rights</w:t>
      </w:r>
    </w:p>
    <w:p w14:paraId="2A9C0D0A" w14:textId="3DC8FAAF" w:rsidR="00AC73A5" w:rsidRPr="00257308" w:rsidRDefault="007A4166" w:rsidP="000F6845">
      <w:pPr>
        <w:spacing w:after="0"/>
        <w:ind w:left="360"/>
        <w:rPr>
          <w:rFonts w:ascii="Calibri" w:hAnsi="Calibri" w:cs="Calibri"/>
          <w:lang w:val="pt-BR"/>
        </w:rPr>
      </w:pPr>
      <w:r w:rsidRPr="00257308">
        <w:rPr>
          <w:rFonts w:ascii="Calibri" w:hAnsi="Calibri" w:cs="Calibri"/>
          <w:lang w:val="pt-BR"/>
        </w:rPr>
        <w:t xml:space="preserve">P.O. Box 997413, MS 0009 Sacramento, CA 95899-7413 </w:t>
      </w:r>
    </w:p>
    <w:p w14:paraId="33B020B3" w14:textId="77777777" w:rsidR="001C1178" w:rsidRPr="00257308" w:rsidRDefault="007A4166" w:rsidP="000F6845">
      <w:pPr>
        <w:spacing w:after="0"/>
        <w:ind w:left="360"/>
        <w:rPr>
          <w:rFonts w:ascii="Calibri" w:hAnsi="Calibri" w:cs="Calibri"/>
          <w:lang w:val="ru-RU"/>
        </w:rPr>
      </w:pPr>
      <w:r w:rsidRPr="00257308">
        <w:rPr>
          <w:rFonts w:ascii="Calibri" w:hAnsi="Calibri" w:cs="Calibri"/>
          <w:lang w:val="ru"/>
        </w:rPr>
        <w:t>1-916-440-7370, 711 (TTD)</w:t>
      </w:r>
    </w:p>
    <w:p w14:paraId="569182CC" w14:textId="60F80E24" w:rsidR="007D2A2A" w:rsidRPr="00257308" w:rsidRDefault="001C1178" w:rsidP="000F6845">
      <w:pPr>
        <w:spacing w:after="0"/>
        <w:ind w:left="360"/>
        <w:rPr>
          <w:rFonts w:ascii="Calibri" w:hAnsi="Calibri" w:cs="Calibri"/>
          <w:lang w:val="ru-RU"/>
        </w:rPr>
      </w:pPr>
      <w:hyperlink r:id="rId8" w:history="1">
        <w:r w:rsidRPr="00257308">
          <w:rPr>
            <w:rStyle w:val="Hyperlink"/>
            <w:rFonts w:ascii="Calibri" w:hAnsi="Calibri" w:cs="Calibri"/>
            <w:lang w:val="ru"/>
          </w:rPr>
          <w:t>CivilRights@dhcs.ca.gov</w:t>
        </w:r>
      </w:hyperlink>
      <w:r w:rsidRPr="00257308">
        <w:rPr>
          <w:rFonts w:ascii="Calibri" w:hAnsi="Calibri" w:cs="Calibri"/>
          <w:lang w:val="ru"/>
        </w:rPr>
        <w:t xml:space="preserve"> </w:t>
      </w:r>
    </w:p>
    <w:p w14:paraId="0376A80D" w14:textId="67422835" w:rsidR="00C73B46" w:rsidRPr="00257308" w:rsidRDefault="007A4166" w:rsidP="00C73B46">
      <w:pPr>
        <w:spacing w:after="0"/>
        <w:rPr>
          <w:rFonts w:ascii="Calibri" w:hAnsi="Calibri" w:cs="Calibri"/>
          <w:lang w:val="ru-RU"/>
        </w:rPr>
      </w:pPr>
      <w:r w:rsidRPr="00257308">
        <w:rPr>
          <w:rFonts w:ascii="Calibri" w:hAnsi="Calibri" w:cs="Calibri"/>
          <w:lang w:val="ru"/>
        </w:rPr>
        <w:t>Бланки жалоб можно найти по адресу: https:</w:t>
      </w:r>
      <w:hyperlink r:id="rId9" w:history="1">
        <w:r w:rsidRPr="00257308">
          <w:rPr>
            <w:rStyle w:val="Hyperlink"/>
            <w:rFonts w:ascii="Calibri" w:hAnsi="Calibri" w:cs="Calibri"/>
            <w:lang w:val="ru"/>
          </w:rPr>
          <w:t>//www.dhcs.ca.gov/discrimination-grievance-procedures</w:t>
        </w:r>
      </w:hyperlink>
    </w:p>
    <w:p w14:paraId="2182F7A8" w14:textId="77777777" w:rsidR="00183E79" w:rsidRPr="00257308" w:rsidRDefault="00183E79" w:rsidP="00C73B46">
      <w:pPr>
        <w:spacing w:after="0"/>
        <w:rPr>
          <w:rFonts w:ascii="Calibri" w:hAnsi="Calibri" w:cs="Calibri"/>
          <w:b/>
          <w:bCs/>
          <w:u w:val="single"/>
          <w:lang w:val="ru-RU"/>
        </w:rPr>
      </w:pPr>
    </w:p>
    <w:p w14:paraId="63961643" w14:textId="77777777" w:rsidR="00183E79" w:rsidRPr="00257308" w:rsidRDefault="00183E79" w:rsidP="00C73B46">
      <w:pPr>
        <w:spacing w:after="0"/>
        <w:rPr>
          <w:rFonts w:ascii="Calibri" w:hAnsi="Calibri" w:cs="Calibri"/>
          <w:b/>
          <w:bCs/>
          <w:u w:val="single"/>
          <w:lang w:val="ru-RU"/>
        </w:rPr>
      </w:pPr>
    </w:p>
    <w:p w14:paraId="3767FB8B" w14:textId="3863B150" w:rsidR="007D2A2A" w:rsidRPr="00257308" w:rsidRDefault="00AC73A5" w:rsidP="00C73B46">
      <w:pPr>
        <w:spacing w:after="0"/>
        <w:rPr>
          <w:rFonts w:ascii="Calibri" w:hAnsi="Calibri" w:cs="Calibri"/>
          <w:b/>
          <w:bCs/>
          <w:u w:val="single"/>
          <w:lang w:val="ru-RU"/>
        </w:rPr>
      </w:pPr>
      <w:r w:rsidRPr="00257308">
        <w:rPr>
          <w:rFonts w:ascii="Calibri" w:hAnsi="Calibri" w:cs="Calibri"/>
          <w:noProof/>
          <w:color w:val="000000" w:themeColor="text1"/>
          <w:lang w:val="ru"/>
        </w:rPr>
        <mc:AlternateContent>
          <mc:Choice Requires="wps">
            <w:drawing>
              <wp:anchor distT="0" distB="0" distL="114300" distR="114300" simplePos="0" relativeHeight="251661312" behindDoc="0" locked="0" layoutInCell="1" allowOverlap="1" wp14:anchorId="6AF8441A" wp14:editId="3868F206">
                <wp:simplePos x="0" y="0"/>
                <wp:positionH relativeFrom="margin">
                  <wp:align>left</wp:align>
                </wp:positionH>
                <wp:positionV relativeFrom="paragraph">
                  <wp:posOffset>81427</wp:posOffset>
                </wp:positionV>
                <wp:extent cx="6654800" cy="19050"/>
                <wp:effectExtent l="0" t="0" r="31750" b="19050"/>
                <wp:wrapNone/>
                <wp:docPr id="1456121990" name="Straight Connector 1"/>
                <wp:cNvGraphicFramePr/>
                <a:graphic xmlns:a="http://schemas.openxmlformats.org/drawingml/2006/main">
                  <a:graphicData uri="http://schemas.microsoft.com/office/word/2010/wordprocessingShape">
                    <wps:wsp>
                      <wps:cNvCnPr/>
                      <wps:spPr>
                        <a:xfrm flipV="1">
                          <a:off x="0" y="0"/>
                          <a:ext cx="6654800" cy="190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2FD7FF" id="Straight Connector 1"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4pt" to="52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" strokecolor="black [3200]" strokeweight="1.5pt">
                <v:stroke joinstyle="miter"/>
                <w10:wrap anchorx="margin"/>
              </v:line>
            </w:pict>
          </mc:Fallback>
        </mc:AlternateContent>
      </w:r>
    </w:p>
    <w:p w14:paraId="018CED5D" w14:textId="6823903C" w:rsidR="007D2A2A" w:rsidRPr="00257308" w:rsidRDefault="007A4166" w:rsidP="00175719">
      <w:pPr>
        <w:keepNext/>
        <w:keepLines/>
        <w:spacing w:after="0"/>
        <w:rPr>
          <w:rFonts w:ascii="Calibri" w:hAnsi="Calibri" w:cs="Calibri"/>
          <w:b/>
          <w:bCs/>
          <w:lang w:val="ru-RU"/>
        </w:rPr>
      </w:pPr>
      <w:r w:rsidRPr="00257308">
        <w:rPr>
          <w:rFonts w:ascii="Calibri" w:hAnsi="Calibri" w:cs="Calibri"/>
          <w:b/>
          <w:bCs/>
          <w:u w:val="single"/>
          <w:lang w:val="ru"/>
        </w:rPr>
        <w:t xml:space="preserve">УПРАВЛЕНИЕ ПО ЗАЩИТЕ ГРАЖДАНСКИХ ПРАВ </w:t>
      </w:r>
      <w:r w:rsidRPr="00257308">
        <w:rPr>
          <w:rFonts w:ascii="Calibri" w:hAnsi="Calibri" w:cs="Calibri"/>
          <w:b/>
          <w:bCs/>
          <w:lang w:val="ru"/>
        </w:rPr>
        <w:t xml:space="preserve">— </w:t>
      </w:r>
      <w:r w:rsidR="00175719" w:rsidRPr="00257308">
        <w:rPr>
          <w:rFonts w:ascii="Calibri" w:hAnsi="Calibri" w:cs="Calibri"/>
          <w:b/>
          <w:bCs/>
          <w:lang w:val="ru-RU"/>
        </w:rPr>
        <w:t>МИНИСТЕРСТВО ЗДРАВООХРАНЕНИЯ И СОЦИАЛЬНЫХ СЛУЖБ США (</w:t>
      </w:r>
      <w:r w:rsidR="00175719" w:rsidRPr="00257308">
        <w:rPr>
          <w:rFonts w:ascii="Calibri" w:hAnsi="Calibri" w:cs="Calibri"/>
          <w:b/>
          <w:bCs/>
          <w:lang w:val="zh-TW"/>
        </w:rPr>
        <w:t>U</w:t>
      </w:r>
      <w:r w:rsidR="00175719" w:rsidRPr="00257308">
        <w:rPr>
          <w:rFonts w:ascii="Calibri" w:hAnsi="Calibri" w:cs="Calibri"/>
          <w:b/>
          <w:bCs/>
          <w:lang w:val="ru-RU"/>
        </w:rPr>
        <w:t>.</w:t>
      </w:r>
      <w:r w:rsidR="00175719" w:rsidRPr="00257308">
        <w:rPr>
          <w:rFonts w:ascii="Calibri" w:hAnsi="Calibri" w:cs="Calibri"/>
          <w:b/>
          <w:bCs/>
          <w:lang w:val="zh-TW"/>
        </w:rPr>
        <w:t>S</w:t>
      </w:r>
      <w:r w:rsidR="00175719" w:rsidRPr="00257308">
        <w:rPr>
          <w:rFonts w:ascii="Calibri" w:hAnsi="Calibri" w:cs="Calibri"/>
          <w:b/>
          <w:bCs/>
          <w:lang w:val="ru-RU"/>
        </w:rPr>
        <w:t>. </w:t>
      </w:r>
      <w:r w:rsidR="00175719" w:rsidRPr="00257308">
        <w:rPr>
          <w:rFonts w:ascii="Calibri" w:hAnsi="Calibri" w:cs="Calibri"/>
          <w:b/>
          <w:bCs/>
          <w:lang w:val="zh-TW"/>
        </w:rPr>
        <w:t>DEPARTMENT</w:t>
      </w:r>
      <w:r w:rsidR="00175719" w:rsidRPr="00257308">
        <w:rPr>
          <w:rFonts w:ascii="Calibri" w:hAnsi="Calibri" w:cs="Calibri"/>
          <w:b/>
          <w:bCs/>
          <w:lang w:val="ru-RU"/>
        </w:rPr>
        <w:t xml:space="preserve"> </w:t>
      </w:r>
      <w:r w:rsidR="00175719" w:rsidRPr="00257308">
        <w:rPr>
          <w:rFonts w:ascii="Calibri" w:hAnsi="Calibri" w:cs="Calibri"/>
          <w:b/>
          <w:bCs/>
          <w:lang w:val="zh-TW"/>
        </w:rPr>
        <w:t>OF</w:t>
      </w:r>
      <w:r w:rsidR="00175719" w:rsidRPr="00257308">
        <w:rPr>
          <w:rFonts w:ascii="Calibri" w:hAnsi="Calibri" w:cs="Calibri"/>
          <w:b/>
          <w:bCs/>
          <w:lang w:val="ru-RU"/>
        </w:rPr>
        <w:t xml:space="preserve"> </w:t>
      </w:r>
      <w:r w:rsidR="00175719" w:rsidRPr="00257308">
        <w:rPr>
          <w:rFonts w:ascii="Calibri" w:hAnsi="Calibri" w:cs="Calibri"/>
          <w:b/>
          <w:bCs/>
          <w:lang w:val="zh-TW"/>
        </w:rPr>
        <w:t>HEALTH</w:t>
      </w:r>
      <w:r w:rsidR="00175719" w:rsidRPr="00257308">
        <w:rPr>
          <w:rFonts w:ascii="Calibri" w:hAnsi="Calibri" w:cs="Calibri"/>
          <w:b/>
          <w:bCs/>
          <w:lang w:val="ru-RU"/>
        </w:rPr>
        <w:t xml:space="preserve"> </w:t>
      </w:r>
      <w:r w:rsidR="00175719" w:rsidRPr="00257308">
        <w:rPr>
          <w:rFonts w:ascii="Calibri" w:hAnsi="Calibri" w:cs="Calibri"/>
          <w:b/>
          <w:bCs/>
          <w:lang w:val="zh-TW"/>
        </w:rPr>
        <w:t>AND</w:t>
      </w:r>
      <w:r w:rsidR="00175719" w:rsidRPr="00257308">
        <w:rPr>
          <w:rFonts w:ascii="Calibri" w:hAnsi="Calibri" w:cs="Calibri"/>
          <w:b/>
          <w:bCs/>
          <w:lang w:val="ru-RU"/>
        </w:rPr>
        <w:t xml:space="preserve"> </w:t>
      </w:r>
      <w:r w:rsidR="00175719" w:rsidRPr="00257308">
        <w:rPr>
          <w:rFonts w:ascii="Calibri" w:hAnsi="Calibri" w:cs="Calibri"/>
          <w:b/>
          <w:bCs/>
          <w:lang w:val="zh-TW"/>
        </w:rPr>
        <w:t>HUMAN</w:t>
      </w:r>
      <w:r w:rsidR="00175719" w:rsidRPr="00257308">
        <w:rPr>
          <w:rFonts w:ascii="Calibri" w:hAnsi="Calibri" w:cs="Calibri"/>
          <w:b/>
          <w:bCs/>
          <w:lang w:val="ru-RU"/>
        </w:rPr>
        <w:t xml:space="preserve"> </w:t>
      </w:r>
      <w:r w:rsidR="00175719" w:rsidRPr="00257308">
        <w:rPr>
          <w:rFonts w:ascii="Calibri" w:hAnsi="Calibri" w:cs="Calibri"/>
          <w:b/>
          <w:bCs/>
          <w:lang w:val="zh-TW"/>
        </w:rPr>
        <w:t>SERVICES</w:t>
      </w:r>
      <w:r w:rsidR="00175719" w:rsidRPr="00257308">
        <w:rPr>
          <w:rFonts w:ascii="Calibri" w:hAnsi="Calibri" w:cs="Calibri"/>
          <w:b/>
          <w:bCs/>
          <w:lang w:val="ru-RU"/>
        </w:rPr>
        <w:t>)</w:t>
      </w:r>
      <w:r w:rsidRPr="00257308">
        <w:rPr>
          <w:rFonts w:ascii="Calibri" w:hAnsi="Calibri" w:cs="Calibri"/>
          <w:b/>
          <w:bCs/>
          <w:lang w:val="ru"/>
        </w:rPr>
        <w:t xml:space="preserve"> </w:t>
      </w:r>
    </w:p>
    <w:p w14:paraId="1E67A410" w14:textId="21726D76" w:rsidR="007D2A2A" w:rsidRPr="00257308" w:rsidRDefault="004835EF" w:rsidP="00186559">
      <w:pPr>
        <w:spacing w:after="0"/>
        <w:rPr>
          <w:rFonts w:ascii="Calibri" w:hAnsi="Calibri" w:cs="Calibri"/>
          <w:lang w:val="ru-RU"/>
        </w:rPr>
      </w:pPr>
      <w:r w:rsidRPr="00257308">
        <w:rPr>
          <w:rFonts w:ascii="Calibri" w:hAnsi="Calibri" w:cs="Calibri"/>
          <w:lang w:val="ru"/>
        </w:rPr>
        <w:t xml:space="preserve">Если вы считаете, что HCA не предоставило эти услуги или незаконно подвергло вас дискриминации по признаку расы, цвета кожи, национального происхождения, возраста, инвалидности или пола, вы также можете подать жалобу о нарушении гражданских прав в Управление по защите гражданских прав Министерства здравоохранения и социальных служб США в электронном виде через портал подачи жалоб (Complaint Portal) Управления по защите гражданских прав, доступный по адресу </w:t>
      </w:r>
      <w:hyperlink r:id="rId10" w:history="1">
        <w:r w:rsidRPr="00257308">
          <w:rPr>
            <w:rStyle w:val="Hyperlink"/>
            <w:rFonts w:ascii="Calibri" w:hAnsi="Calibri" w:cs="Calibri"/>
            <w:lang w:val="ru"/>
          </w:rPr>
          <w:t>https://ocrportal.hhs.gov/ocr/cp/wizard_cp.jsf</w:t>
        </w:r>
      </w:hyperlink>
      <w:r w:rsidRPr="00257308">
        <w:rPr>
          <w:rFonts w:ascii="Calibri" w:hAnsi="Calibri" w:cs="Calibri"/>
          <w:lang w:val="ru"/>
        </w:rPr>
        <w:t xml:space="preserve">, либо по почте или по телефону: </w:t>
      </w:r>
    </w:p>
    <w:p w14:paraId="707BB742" w14:textId="77777777" w:rsidR="00AC70AE" w:rsidRPr="00257308" w:rsidRDefault="00A520EB" w:rsidP="00AC70AE">
      <w:pPr>
        <w:spacing w:after="0"/>
        <w:ind w:left="360"/>
        <w:rPr>
          <w:rFonts w:ascii="Calibri" w:hAnsi="Calibri" w:cs="Calibri"/>
        </w:rPr>
      </w:pPr>
      <w:r w:rsidRPr="00257308">
        <w:rPr>
          <w:rFonts w:ascii="Calibri" w:hAnsi="Calibri" w:cs="Calibri"/>
        </w:rPr>
        <w:t>U.S. Department of Health and Human Services</w:t>
      </w:r>
    </w:p>
    <w:p w14:paraId="52D0CC0E" w14:textId="55325031" w:rsidR="00A520EB" w:rsidRPr="00257308" w:rsidRDefault="007A4166" w:rsidP="00AC70AE">
      <w:pPr>
        <w:spacing w:after="0"/>
        <w:ind w:left="360"/>
        <w:rPr>
          <w:rFonts w:ascii="Calibri" w:hAnsi="Calibri" w:cs="Calibri"/>
        </w:rPr>
      </w:pPr>
      <w:r w:rsidRPr="00257308">
        <w:rPr>
          <w:rFonts w:ascii="Calibri" w:hAnsi="Calibri" w:cs="Calibri"/>
        </w:rPr>
        <w:t xml:space="preserve">200 Independence Avenue, SW Room 509F, HHH Building Washington, D.C., 20201 </w:t>
      </w:r>
    </w:p>
    <w:p w14:paraId="6C95835D" w14:textId="0CDC0874" w:rsidR="007D2A2A" w:rsidRPr="00257308" w:rsidRDefault="007A4166" w:rsidP="000F6845">
      <w:pPr>
        <w:spacing w:after="0"/>
        <w:ind w:left="360"/>
        <w:rPr>
          <w:rFonts w:ascii="Calibri" w:hAnsi="Calibri" w:cs="Calibri"/>
          <w:lang w:val="ru-RU"/>
        </w:rPr>
      </w:pPr>
      <w:r w:rsidRPr="00257308">
        <w:rPr>
          <w:rFonts w:ascii="Calibri" w:hAnsi="Calibri" w:cs="Calibri"/>
          <w:lang w:val="ru"/>
        </w:rPr>
        <w:t>1</w:t>
      </w:r>
      <w:r w:rsidRPr="00257308">
        <w:rPr>
          <w:rFonts w:ascii="Calibri" w:hAnsi="Calibri" w:cs="Calibri"/>
          <w:lang w:val="ru"/>
        </w:rPr>
        <w:noBreakHyphen/>
        <w:t>800</w:t>
      </w:r>
      <w:r w:rsidRPr="00257308">
        <w:rPr>
          <w:rFonts w:ascii="Calibri" w:hAnsi="Calibri" w:cs="Calibri"/>
          <w:lang w:val="ru"/>
        </w:rPr>
        <w:noBreakHyphen/>
        <w:t>368</w:t>
      </w:r>
      <w:r w:rsidRPr="00257308">
        <w:rPr>
          <w:rFonts w:ascii="Calibri" w:hAnsi="Calibri" w:cs="Calibri"/>
          <w:lang w:val="ru"/>
        </w:rPr>
        <w:noBreakHyphen/>
        <w:t>1019, 1</w:t>
      </w:r>
      <w:r w:rsidRPr="00257308">
        <w:rPr>
          <w:rFonts w:ascii="Calibri" w:hAnsi="Calibri" w:cs="Calibri"/>
          <w:lang w:val="ru"/>
        </w:rPr>
        <w:noBreakHyphen/>
        <w:t>800</w:t>
      </w:r>
      <w:r w:rsidRPr="00257308">
        <w:rPr>
          <w:rFonts w:ascii="Calibri" w:hAnsi="Calibri" w:cs="Calibri"/>
          <w:lang w:val="ru"/>
        </w:rPr>
        <w:noBreakHyphen/>
        <w:t>537</w:t>
      </w:r>
      <w:r w:rsidRPr="00257308">
        <w:rPr>
          <w:rFonts w:ascii="Calibri" w:hAnsi="Calibri" w:cs="Calibri"/>
          <w:lang w:val="ru"/>
        </w:rPr>
        <w:noBreakHyphen/>
        <w:t xml:space="preserve">7697 (текстофон) </w:t>
      </w:r>
    </w:p>
    <w:p w14:paraId="47565F86" w14:textId="093BD198" w:rsidR="00C73B46" w:rsidRPr="00257308" w:rsidRDefault="007A4166" w:rsidP="003C7A4D">
      <w:pPr>
        <w:spacing w:after="0"/>
        <w:rPr>
          <w:rFonts w:ascii="Calibri" w:hAnsi="Calibri" w:cs="Calibri"/>
          <w:lang w:val="ru-RU"/>
        </w:rPr>
      </w:pPr>
      <w:r w:rsidRPr="00257308">
        <w:rPr>
          <w:rFonts w:ascii="Calibri" w:hAnsi="Calibri" w:cs="Calibri"/>
          <w:lang w:val="ru"/>
        </w:rPr>
        <w:t xml:space="preserve">Бланки жалоб можно найти по адресу: </w:t>
      </w:r>
      <w:hyperlink r:id="rId11" w:history="1">
        <w:r w:rsidRPr="00257308">
          <w:rPr>
            <w:rStyle w:val="Hyperlink"/>
            <w:rFonts w:ascii="Calibri" w:hAnsi="Calibri" w:cs="Calibri"/>
            <w:lang w:val="ru"/>
          </w:rPr>
          <w:t>https://www.hhs.gov/sites/default/files/ocr-cr-complaint-form-package.pdf</w:t>
        </w:r>
      </w:hyperlink>
    </w:p>
    <w:sectPr w:rsidR="00C73B46" w:rsidRPr="00257308" w:rsidSect="00AC70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5B37"/>
    <w:multiLevelType w:val="hybridMultilevel"/>
    <w:tmpl w:val="9706672A"/>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713039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166"/>
    <w:rsid w:val="000F59C5"/>
    <w:rsid w:val="000F6845"/>
    <w:rsid w:val="001142A6"/>
    <w:rsid w:val="00175719"/>
    <w:rsid w:val="00183E79"/>
    <w:rsid w:val="00184DBB"/>
    <w:rsid w:val="00186559"/>
    <w:rsid w:val="001929FB"/>
    <w:rsid w:val="001A7493"/>
    <w:rsid w:val="001B47C9"/>
    <w:rsid w:val="001C1178"/>
    <w:rsid w:val="00236CA5"/>
    <w:rsid w:val="00243A90"/>
    <w:rsid w:val="00257308"/>
    <w:rsid w:val="00295529"/>
    <w:rsid w:val="002A764E"/>
    <w:rsid w:val="003306CF"/>
    <w:rsid w:val="003C7A4D"/>
    <w:rsid w:val="00414A1A"/>
    <w:rsid w:val="00432046"/>
    <w:rsid w:val="00434B59"/>
    <w:rsid w:val="004835EF"/>
    <w:rsid w:val="004A1ED7"/>
    <w:rsid w:val="004C67B6"/>
    <w:rsid w:val="005B334F"/>
    <w:rsid w:val="005C3999"/>
    <w:rsid w:val="0072058B"/>
    <w:rsid w:val="00721641"/>
    <w:rsid w:val="00737ADF"/>
    <w:rsid w:val="007A4166"/>
    <w:rsid w:val="007D2A2A"/>
    <w:rsid w:val="007E591A"/>
    <w:rsid w:val="00822AB2"/>
    <w:rsid w:val="00874751"/>
    <w:rsid w:val="008E3B80"/>
    <w:rsid w:val="008F44CC"/>
    <w:rsid w:val="009D0BBE"/>
    <w:rsid w:val="00A13FE4"/>
    <w:rsid w:val="00A520EB"/>
    <w:rsid w:val="00A57134"/>
    <w:rsid w:val="00AB5BB5"/>
    <w:rsid w:val="00AC70AE"/>
    <w:rsid w:val="00AC73A5"/>
    <w:rsid w:val="00B6482C"/>
    <w:rsid w:val="00C07D11"/>
    <w:rsid w:val="00C4032E"/>
    <w:rsid w:val="00C7368B"/>
    <w:rsid w:val="00C73B46"/>
    <w:rsid w:val="00CA286B"/>
    <w:rsid w:val="00CA4BAD"/>
    <w:rsid w:val="00D06B63"/>
    <w:rsid w:val="00D16D0D"/>
    <w:rsid w:val="00D673C7"/>
    <w:rsid w:val="00D96CD4"/>
    <w:rsid w:val="00E40252"/>
    <w:rsid w:val="00E41D8A"/>
    <w:rsid w:val="00E77C5F"/>
    <w:rsid w:val="00ED4F71"/>
    <w:rsid w:val="00EE7C43"/>
    <w:rsid w:val="00F10A5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D3416"/>
  <w15:chartTrackingRefBased/>
  <w15:docId w15:val="{DE90BB85-B2F3-4234-B108-E75462F6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1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1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1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1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1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1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1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1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1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1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1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1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1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1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1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166"/>
    <w:rPr>
      <w:rFonts w:eastAsiaTheme="majorEastAsia" w:cstheme="majorBidi"/>
      <w:color w:val="272727" w:themeColor="text1" w:themeTint="D8"/>
    </w:rPr>
  </w:style>
  <w:style w:type="paragraph" w:styleId="Title">
    <w:name w:val="Title"/>
    <w:basedOn w:val="Normal"/>
    <w:next w:val="Normal"/>
    <w:link w:val="TitleChar"/>
    <w:uiPriority w:val="10"/>
    <w:qFormat/>
    <w:rsid w:val="007A4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1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1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1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166"/>
    <w:pPr>
      <w:spacing w:before="160"/>
      <w:jc w:val="center"/>
    </w:pPr>
    <w:rPr>
      <w:i/>
      <w:iCs/>
      <w:color w:val="404040" w:themeColor="text1" w:themeTint="BF"/>
    </w:rPr>
  </w:style>
  <w:style w:type="character" w:customStyle="1" w:styleId="QuoteChar">
    <w:name w:val="Quote Char"/>
    <w:basedOn w:val="DefaultParagraphFont"/>
    <w:link w:val="Quote"/>
    <w:uiPriority w:val="29"/>
    <w:rsid w:val="007A4166"/>
    <w:rPr>
      <w:i/>
      <w:iCs/>
      <w:color w:val="404040" w:themeColor="text1" w:themeTint="BF"/>
    </w:rPr>
  </w:style>
  <w:style w:type="paragraph" w:styleId="ListParagraph">
    <w:name w:val="List Paragraph"/>
    <w:basedOn w:val="Normal"/>
    <w:uiPriority w:val="34"/>
    <w:qFormat/>
    <w:rsid w:val="007A4166"/>
    <w:pPr>
      <w:ind w:left="720"/>
      <w:contextualSpacing/>
    </w:pPr>
  </w:style>
  <w:style w:type="character" w:styleId="IntenseEmphasis">
    <w:name w:val="Intense Emphasis"/>
    <w:basedOn w:val="DefaultParagraphFont"/>
    <w:uiPriority w:val="21"/>
    <w:qFormat/>
    <w:rsid w:val="007A4166"/>
    <w:rPr>
      <w:i/>
      <w:iCs/>
      <w:color w:val="0F4761" w:themeColor="accent1" w:themeShade="BF"/>
    </w:rPr>
  </w:style>
  <w:style w:type="paragraph" w:styleId="IntenseQuote">
    <w:name w:val="Intense Quote"/>
    <w:basedOn w:val="Normal"/>
    <w:next w:val="Normal"/>
    <w:link w:val="IntenseQuoteChar"/>
    <w:uiPriority w:val="30"/>
    <w:qFormat/>
    <w:rsid w:val="007A4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166"/>
    <w:rPr>
      <w:i/>
      <w:iCs/>
      <w:color w:val="0F4761" w:themeColor="accent1" w:themeShade="BF"/>
    </w:rPr>
  </w:style>
  <w:style w:type="character" w:styleId="IntenseReference">
    <w:name w:val="Intense Reference"/>
    <w:basedOn w:val="DefaultParagraphFont"/>
    <w:uiPriority w:val="32"/>
    <w:qFormat/>
    <w:rsid w:val="007A4166"/>
    <w:rPr>
      <w:b/>
      <w:bCs/>
      <w:smallCaps/>
      <w:color w:val="0F4761" w:themeColor="accent1" w:themeShade="BF"/>
      <w:spacing w:val="5"/>
    </w:rPr>
  </w:style>
  <w:style w:type="character" w:styleId="Hyperlink">
    <w:name w:val="Hyperlink"/>
    <w:basedOn w:val="DefaultParagraphFont"/>
    <w:uiPriority w:val="99"/>
    <w:unhideWhenUsed/>
    <w:rsid w:val="008E3B80"/>
    <w:rPr>
      <w:color w:val="467886" w:themeColor="hyperlink"/>
      <w:u w:val="single"/>
    </w:rPr>
  </w:style>
  <w:style w:type="character" w:styleId="UnresolvedMention">
    <w:name w:val="Unresolved Mention"/>
    <w:basedOn w:val="DefaultParagraphFont"/>
    <w:uiPriority w:val="99"/>
    <w:semiHidden/>
    <w:unhideWhenUsed/>
    <w:rsid w:val="008E3B80"/>
    <w:rPr>
      <w:color w:val="605E5C"/>
      <w:shd w:val="clear" w:color="auto" w:fill="E1DFDD"/>
    </w:rPr>
  </w:style>
  <w:style w:type="paragraph" w:styleId="Revision">
    <w:name w:val="Revision"/>
    <w:hidden/>
    <w:uiPriority w:val="99"/>
    <w:semiHidden/>
    <w:rsid w:val="000F6845"/>
    <w:pPr>
      <w:spacing w:after="0" w:line="240" w:lineRule="auto"/>
    </w:pPr>
  </w:style>
  <w:style w:type="character" w:styleId="CommentReference">
    <w:name w:val="annotation reference"/>
    <w:basedOn w:val="DefaultParagraphFont"/>
    <w:uiPriority w:val="99"/>
    <w:semiHidden/>
    <w:unhideWhenUsed/>
    <w:rsid w:val="00434B59"/>
    <w:rPr>
      <w:sz w:val="16"/>
      <w:szCs w:val="16"/>
    </w:rPr>
  </w:style>
  <w:style w:type="paragraph" w:styleId="CommentText">
    <w:name w:val="annotation text"/>
    <w:basedOn w:val="Normal"/>
    <w:link w:val="CommentTextChar"/>
    <w:uiPriority w:val="99"/>
    <w:unhideWhenUsed/>
    <w:rsid w:val="00434B59"/>
    <w:pPr>
      <w:spacing w:line="240" w:lineRule="auto"/>
    </w:pPr>
    <w:rPr>
      <w:sz w:val="20"/>
      <w:szCs w:val="20"/>
    </w:rPr>
  </w:style>
  <w:style w:type="character" w:customStyle="1" w:styleId="CommentTextChar">
    <w:name w:val="Comment Text Char"/>
    <w:basedOn w:val="DefaultParagraphFont"/>
    <w:link w:val="CommentText"/>
    <w:uiPriority w:val="99"/>
    <w:rsid w:val="00434B59"/>
    <w:rPr>
      <w:sz w:val="20"/>
      <w:szCs w:val="20"/>
    </w:rPr>
  </w:style>
  <w:style w:type="paragraph" w:styleId="CommentSubject">
    <w:name w:val="annotation subject"/>
    <w:basedOn w:val="CommentText"/>
    <w:next w:val="CommentText"/>
    <w:link w:val="CommentSubjectChar"/>
    <w:uiPriority w:val="99"/>
    <w:semiHidden/>
    <w:unhideWhenUsed/>
    <w:rsid w:val="00434B59"/>
    <w:rPr>
      <w:b/>
      <w:bCs/>
    </w:rPr>
  </w:style>
  <w:style w:type="character" w:customStyle="1" w:styleId="CommentSubjectChar">
    <w:name w:val="Comment Subject Char"/>
    <w:basedOn w:val="CommentTextChar"/>
    <w:link w:val="CommentSubject"/>
    <w:uiPriority w:val="99"/>
    <w:semiHidden/>
    <w:rsid w:val="00434B59"/>
    <w:rPr>
      <w:b/>
      <w:bCs/>
      <w:sz w:val="20"/>
      <w:szCs w:val="20"/>
    </w:rPr>
  </w:style>
  <w:style w:type="character" w:styleId="FollowedHyperlink">
    <w:name w:val="FollowedHyperlink"/>
    <w:basedOn w:val="DefaultParagraphFont"/>
    <w:uiPriority w:val="99"/>
    <w:semiHidden/>
    <w:unhideWhenUsed/>
    <w:rsid w:val="003C7A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01420">
      <w:bodyDiv w:val="1"/>
      <w:marLeft w:val="0"/>
      <w:marRight w:val="0"/>
      <w:marTop w:val="0"/>
      <w:marBottom w:val="0"/>
      <w:divBdr>
        <w:top w:val="none" w:sz="0" w:space="0" w:color="auto"/>
        <w:left w:val="none" w:sz="0" w:space="0" w:color="auto"/>
        <w:bottom w:val="none" w:sz="0" w:space="0" w:color="auto"/>
        <w:right w:val="none" w:sz="0" w:space="0" w:color="auto"/>
      </w:divBdr>
      <w:divsChild>
        <w:div w:id="1598488696">
          <w:marLeft w:val="0"/>
          <w:marRight w:val="0"/>
          <w:marTop w:val="0"/>
          <w:marBottom w:val="0"/>
          <w:divBdr>
            <w:top w:val="none" w:sz="0" w:space="0" w:color="auto"/>
            <w:left w:val="none" w:sz="0" w:space="0" w:color="auto"/>
            <w:bottom w:val="none" w:sz="0" w:space="0" w:color="auto"/>
            <w:right w:val="none" w:sz="0" w:space="0" w:color="auto"/>
          </w:divBdr>
        </w:div>
      </w:divsChild>
    </w:div>
    <w:div w:id="395780758">
      <w:bodyDiv w:val="1"/>
      <w:marLeft w:val="0"/>
      <w:marRight w:val="0"/>
      <w:marTop w:val="0"/>
      <w:marBottom w:val="0"/>
      <w:divBdr>
        <w:top w:val="none" w:sz="0" w:space="0" w:color="auto"/>
        <w:left w:val="none" w:sz="0" w:space="0" w:color="auto"/>
        <w:bottom w:val="none" w:sz="0" w:space="0" w:color="auto"/>
        <w:right w:val="none" w:sz="0" w:space="0" w:color="auto"/>
      </w:divBdr>
      <w:divsChild>
        <w:div w:id="145316200">
          <w:marLeft w:val="0"/>
          <w:marRight w:val="0"/>
          <w:marTop w:val="0"/>
          <w:marBottom w:val="0"/>
          <w:divBdr>
            <w:top w:val="none" w:sz="0" w:space="0" w:color="auto"/>
            <w:left w:val="none" w:sz="0" w:space="0" w:color="auto"/>
            <w:bottom w:val="none" w:sz="0" w:space="0" w:color="auto"/>
            <w:right w:val="none" w:sz="0" w:space="0" w:color="auto"/>
          </w:divBdr>
        </w:div>
      </w:divsChild>
    </w:div>
    <w:div w:id="917861958">
      <w:bodyDiv w:val="1"/>
      <w:marLeft w:val="0"/>
      <w:marRight w:val="0"/>
      <w:marTop w:val="0"/>
      <w:marBottom w:val="0"/>
      <w:divBdr>
        <w:top w:val="none" w:sz="0" w:space="0" w:color="auto"/>
        <w:left w:val="none" w:sz="0" w:space="0" w:color="auto"/>
        <w:bottom w:val="none" w:sz="0" w:space="0" w:color="auto"/>
        <w:right w:val="none" w:sz="0" w:space="0" w:color="auto"/>
      </w:divBdr>
      <w:divsChild>
        <w:div w:id="2063871137">
          <w:marLeft w:val="0"/>
          <w:marRight w:val="0"/>
          <w:marTop w:val="0"/>
          <w:marBottom w:val="0"/>
          <w:divBdr>
            <w:top w:val="none" w:sz="0" w:space="0" w:color="auto"/>
            <w:left w:val="none" w:sz="0" w:space="0" w:color="auto"/>
            <w:bottom w:val="none" w:sz="0" w:space="0" w:color="auto"/>
            <w:right w:val="none" w:sz="0" w:space="0" w:color="auto"/>
          </w:divBdr>
        </w:div>
      </w:divsChild>
    </w:div>
    <w:div w:id="1021778275">
      <w:bodyDiv w:val="1"/>
      <w:marLeft w:val="0"/>
      <w:marRight w:val="0"/>
      <w:marTop w:val="0"/>
      <w:marBottom w:val="0"/>
      <w:divBdr>
        <w:top w:val="none" w:sz="0" w:space="0" w:color="auto"/>
        <w:left w:val="none" w:sz="0" w:space="0" w:color="auto"/>
        <w:bottom w:val="none" w:sz="0" w:space="0" w:color="auto"/>
        <w:right w:val="none" w:sz="0" w:space="0" w:color="auto"/>
      </w:divBdr>
      <w:divsChild>
        <w:div w:id="181940866">
          <w:marLeft w:val="0"/>
          <w:marRight w:val="0"/>
          <w:marTop w:val="0"/>
          <w:marBottom w:val="0"/>
          <w:divBdr>
            <w:top w:val="none" w:sz="0" w:space="0" w:color="auto"/>
            <w:left w:val="none" w:sz="0" w:space="0" w:color="auto"/>
            <w:bottom w:val="none" w:sz="0" w:space="0" w:color="auto"/>
            <w:right w:val="none" w:sz="0" w:space="0" w:color="auto"/>
          </w:divBdr>
        </w:div>
      </w:divsChild>
    </w:div>
    <w:div w:id="1025250741">
      <w:bodyDiv w:val="1"/>
      <w:marLeft w:val="0"/>
      <w:marRight w:val="0"/>
      <w:marTop w:val="0"/>
      <w:marBottom w:val="0"/>
      <w:divBdr>
        <w:top w:val="none" w:sz="0" w:space="0" w:color="auto"/>
        <w:left w:val="none" w:sz="0" w:space="0" w:color="auto"/>
        <w:bottom w:val="none" w:sz="0" w:space="0" w:color="auto"/>
        <w:right w:val="none" w:sz="0" w:space="0" w:color="auto"/>
      </w:divBdr>
      <w:divsChild>
        <w:div w:id="655182818">
          <w:marLeft w:val="0"/>
          <w:marRight w:val="0"/>
          <w:marTop w:val="0"/>
          <w:marBottom w:val="0"/>
          <w:divBdr>
            <w:top w:val="none" w:sz="0" w:space="0" w:color="auto"/>
            <w:left w:val="none" w:sz="0" w:space="0" w:color="auto"/>
            <w:bottom w:val="none" w:sz="0" w:space="0" w:color="auto"/>
            <w:right w:val="none" w:sz="0" w:space="0" w:color="auto"/>
          </w:divBdr>
        </w:div>
      </w:divsChild>
    </w:div>
    <w:div w:id="1058624718">
      <w:bodyDiv w:val="1"/>
      <w:marLeft w:val="0"/>
      <w:marRight w:val="0"/>
      <w:marTop w:val="0"/>
      <w:marBottom w:val="0"/>
      <w:divBdr>
        <w:top w:val="none" w:sz="0" w:space="0" w:color="auto"/>
        <w:left w:val="none" w:sz="0" w:space="0" w:color="auto"/>
        <w:bottom w:val="none" w:sz="0" w:space="0" w:color="auto"/>
        <w:right w:val="none" w:sz="0" w:space="0" w:color="auto"/>
      </w:divBdr>
      <w:divsChild>
        <w:div w:id="662900495">
          <w:marLeft w:val="0"/>
          <w:marRight w:val="0"/>
          <w:marTop w:val="0"/>
          <w:marBottom w:val="0"/>
          <w:divBdr>
            <w:top w:val="none" w:sz="0" w:space="0" w:color="auto"/>
            <w:left w:val="none" w:sz="0" w:space="0" w:color="auto"/>
            <w:bottom w:val="none" w:sz="0" w:space="0" w:color="auto"/>
            <w:right w:val="none" w:sz="0" w:space="0" w:color="auto"/>
          </w:divBdr>
        </w:div>
      </w:divsChild>
    </w:div>
    <w:div w:id="1128861427">
      <w:bodyDiv w:val="1"/>
      <w:marLeft w:val="0"/>
      <w:marRight w:val="0"/>
      <w:marTop w:val="0"/>
      <w:marBottom w:val="0"/>
      <w:divBdr>
        <w:top w:val="none" w:sz="0" w:space="0" w:color="auto"/>
        <w:left w:val="none" w:sz="0" w:space="0" w:color="auto"/>
        <w:bottom w:val="none" w:sz="0" w:space="0" w:color="auto"/>
        <w:right w:val="none" w:sz="0" w:space="0" w:color="auto"/>
      </w:divBdr>
      <w:divsChild>
        <w:div w:id="977882623">
          <w:marLeft w:val="0"/>
          <w:marRight w:val="0"/>
          <w:marTop w:val="0"/>
          <w:marBottom w:val="0"/>
          <w:divBdr>
            <w:top w:val="none" w:sz="0" w:space="0" w:color="auto"/>
            <w:left w:val="none" w:sz="0" w:space="0" w:color="auto"/>
            <w:bottom w:val="none" w:sz="0" w:space="0" w:color="auto"/>
            <w:right w:val="none" w:sz="0" w:space="0" w:color="auto"/>
          </w:divBdr>
        </w:div>
      </w:divsChild>
    </w:div>
    <w:div w:id="1186285303">
      <w:bodyDiv w:val="1"/>
      <w:marLeft w:val="0"/>
      <w:marRight w:val="0"/>
      <w:marTop w:val="0"/>
      <w:marBottom w:val="0"/>
      <w:divBdr>
        <w:top w:val="none" w:sz="0" w:space="0" w:color="auto"/>
        <w:left w:val="none" w:sz="0" w:space="0" w:color="auto"/>
        <w:bottom w:val="none" w:sz="0" w:space="0" w:color="auto"/>
        <w:right w:val="none" w:sz="0" w:space="0" w:color="auto"/>
      </w:divBdr>
      <w:divsChild>
        <w:div w:id="115415330">
          <w:marLeft w:val="0"/>
          <w:marRight w:val="0"/>
          <w:marTop w:val="0"/>
          <w:marBottom w:val="0"/>
          <w:divBdr>
            <w:top w:val="none" w:sz="0" w:space="0" w:color="auto"/>
            <w:left w:val="none" w:sz="0" w:space="0" w:color="auto"/>
            <w:bottom w:val="none" w:sz="0" w:space="0" w:color="auto"/>
            <w:right w:val="none" w:sz="0" w:space="0" w:color="auto"/>
          </w:divBdr>
        </w:div>
      </w:divsChild>
    </w:div>
    <w:div w:id="1870072425">
      <w:bodyDiv w:val="1"/>
      <w:marLeft w:val="0"/>
      <w:marRight w:val="0"/>
      <w:marTop w:val="0"/>
      <w:marBottom w:val="0"/>
      <w:divBdr>
        <w:top w:val="none" w:sz="0" w:space="0" w:color="auto"/>
        <w:left w:val="none" w:sz="0" w:space="0" w:color="auto"/>
        <w:bottom w:val="none" w:sz="0" w:space="0" w:color="auto"/>
        <w:right w:val="none" w:sz="0" w:space="0" w:color="auto"/>
      </w:divBdr>
      <w:divsChild>
        <w:div w:id="845941413">
          <w:marLeft w:val="0"/>
          <w:marRight w:val="0"/>
          <w:marTop w:val="0"/>
          <w:marBottom w:val="0"/>
          <w:divBdr>
            <w:top w:val="none" w:sz="0" w:space="0" w:color="auto"/>
            <w:left w:val="none" w:sz="0" w:space="0" w:color="auto"/>
            <w:bottom w:val="none" w:sz="0" w:space="0" w:color="auto"/>
            <w:right w:val="none" w:sz="0" w:space="0" w:color="auto"/>
          </w:divBdr>
        </w:div>
      </w:divsChild>
    </w:div>
    <w:div w:id="1964537750">
      <w:bodyDiv w:val="1"/>
      <w:marLeft w:val="0"/>
      <w:marRight w:val="0"/>
      <w:marTop w:val="0"/>
      <w:marBottom w:val="0"/>
      <w:divBdr>
        <w:top w:val="none" w:sz="0" w:space="0" w:color="auto"/>
        <w:left w:val="none" w:sz="0" w:space="0" w:color="auto"/>
        <w:bottom w:val="none" w:sz="0" w:space="0" w:color="auto"/>
        <w:right w:val="none" w:sz="0" w:space="0" w:color="auto"/>
      </w:divBdr>
      <w:divsChild>
        <w:div w:id="538125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vilRights@dhcs.c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chealthinfo.com/services-programs/mental-health-crisis-recovery/grievances-and-appea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ofcompliance@ochca.com" TargetMode="External"/><Relationship Id="rId11" Type="http://schemas.openxmlformats.org/officeDocument/2006/relationships/hyperlink" Target="https://www.hhs.gov/sites/default/files/ocr-cr-complaint-form-package.pdf" TargetMode="External"/><Relationship Id="rId5" Type="http://schemas.openxmlformats.org/officeDocument/2006/relationships/image" Target="media/image1.gif"/><Relationship Id="rId10" Type="http://schemas.openxmlformats.org/officeDocument/2006/relationships/hyperlink" Target="https://ocrportal.hhs.gov/ocr/cp/wizard_cp.jsf" TargetMode="External"/><Relationship Id="rId4" Type="http://schemas.openxmlformats.org/officeDocument/2006/relationships/webSettings" Target="webSettings.xml"/><Relationship Id="rId9" Type="http://schemas.openxmlformats.org/officeDocument/2006/relationships/hyperlink" Target="https://www.dhcs.ca.gov/discrimination-grievance-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OC HCA</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Ashley</dc:creator>
  <cp:keywords/>
  <dc:description/>
  <cp:lastModifiedBy>Carroll, Esmeralda</cp:lastModifiedBy>
  <cp:revision>10</cp:revision>
  <dcterms:created xsi:type="dcterms:W3CDTF">2026-07-24T20:27:00Z</dcterms:created>
  <dcterms:modified xsi:type="dcterms:W3CDTF">2026-10-21T19:37:00Z</dcterms:modified>
</cp:coreProperties>
</file>